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479E1" w14:textId="41E210BD" w:rsidR="00B6470C" w:rsidRPr="001167BA" w:rsidRDefault="00B6470C" w:rsidP="00AF3A1E">
      <w:pPr>
        <w:spacing w:line="240" w:lineRule="auto"/>
        <w:jc w:val="right"/>
        <w:rPr>
          <w:rFonts w:cstheme="minorHAnsi"/>
          <w:i/>
          <w:iCs/>
        </w:rPr>
      </w:pPr>
      <w:r w:rsidRPr="001167BA">
        <w:rPr>
          <w:rFonts w:cstheme="minorHAnsi"/>
          <w:i/>
          <w:iCs/>
        </w:rPr>
        <w:t>Załącznik nr 2 do SWZ</w:t>
      </w:r>
    </w:p>
    <w:p w14:paraId="5CEFF7C4" w14:textId="77777777" w:rsidR="00523406" w:rsidRDefault="00523406" w:rsidP="00AF3A1E">
      <w:pPr>
        <w:spacing w:line="240" w:lineRule="auto"/>
        <w:jc w:val="center"/>
        <w:rPr>
          <w:rFonts w:cstheme="minorHAnsi"/>
          <w:b/>
          <w:bCs/>
          <w:sz w:val="32"/>
          <w:szCs w:val="32"/>
        </w:rPr>
      </w:pPr>
    </w:p>
    <w:p w14:paraId="0B60D3D4" w14:textId="0C881DE8" w:rsidR="00B034B9" w:rsidRPr="001167BA" w:rsidRDefault="00B6470C" w:rsidP="00AF3A1E">
      <w:pPr>
        <w:spacing w:line="240" w:lineRule="auto"/>
        <w:jc w:val="center"/>
        <w:rPr>
          <w:rFonts w:cstheme="minorHAnsi"/>
          <w:b/>
          <w:bCs/>
          <w:sz w:val="32"/>
          <w:szCs w:val="32"/>
        </w:rPr>
      </w:pPr>
      <w:r w:rsidRPr="001167BA">
        <w:rPr>
          <w:rFonts w:cstheme="minorHAnsi"/>
          <w:b/>
          <w:bCs/>
          <w:sz w:val="32"/>
          <w:szCs w:val="32"/>
        </w:rPr>
        <w:t>OPIS PRZEDMIOTU ZAMÓWIENIA</w:t>
      </w:r>
    </w:p>
    <w:p w14:paraId="2890BC51" w14:textId="77777777" w:rsidR="00523406" w:rsidRDefault="00523406" w:rsidP="00AF3A1E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ED68BBA" w14:textId="6AE6BAA8" w:rsidR="00523406" w:rsidRPr="002B23C2" w:rsidRDefault="00B6470C" w:rsidP="002B23C2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realizacja zadania pn. </w:t>
      </w:r>
      <w:r w:rsidRPr="001167BA">
        <w:rPr>
          <w:rFonts w:eastAsia="CIDFont+F2" w:cstheme="minorHAnsi"/>
          <w:kern w:val="0"/>
          <w14:ligatures w14:val="none"/>
        </w:rPr>
        <w:t>„</w:t>
      </w:r>
      <w:r w:rsidRPr="001167BA">
        <w:rPr>
          <w:rFonts w:cstheme="minorHAnsi"/>
          <w:b/>
          <w:bCs/>
          <w:kern w:val="0"/>
          <w14:ligatures w14:val="none"/>
        </w:rPr>
        <w:t>Dostawa wyposażenia w ramach programu ochrony ludności i obrony cywilnej na lata 2025 – 2026” w podziale na części:</w:t>
      </w:r>
    </w:p>
    <w:p w14:paraId="60B590C0" w14:textId="77777777" w:rsidR="00523406" w:rsidRDefault="00523406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3D420C44" w14:textId="3093B87E" w:rsidR="00613435" w:rsidRDefault="00613435" w:rsidP="00613435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I – sprzęt zabezpieczający</w:t>
      </w:r>
    </w:p>
    <w:p w14:paraId="2384CB54" w14:textId="77777777" w:rsidR="00613435" w:rsidRPr="00613435" w:rsidRDefault="00613435" w:rsidP="00613435">
      <w:pPr>
        <w:shd w:val="clear" w:color="auto" w:fill="FFFFFF"/>
        <w:spacing w:after="0" w:line="240" w:lineRule="auto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</w:p>
    <w:p w14:paraId="4BDE48A7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Latarka przenośna – 50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29960A4F" w14:textId="7FD7921D" w:rsidR="00613435" w:rsidRDefault="00613435" w:rsidP="00613435">
      <w:pPr>
        <w:spacing w:after="0" w:line="240" w:lineRule="auto"/>
        <w:ind w:left="284"/>
        <w:jc w:val="both"/>
        <w:rPr>
          <w:rFonts w:cstheme="minorHAnsi"/>
        </w:rPr>
      </w:pPr>
      <w:r w:rsidRPr="001167BA">
        <w:rPr>
          <w:rFonts w:cstheme="minorHAnsi"/>
        </w:rPr>
        <w:t>Diody(dioda) o mocy min. 2000 lumenów, norma</w:t>
      </w:r>
      <w:r w:rsidR="003D5279">
        <w:rPr>
          <w:rFonts w:cstheme="minorHAnsi"/>
        </w:rPr>
        <w:t xml:space="preserve"> IPX6 -</w:t>
      </w:r>
      <w:r w:rsidRPr="001167BA">
        <w:rPr>
          <w:rFonts w:cstheme="minorHAnsi"/>
        </w:rPr>
        <w:t xml:space="preserve"> IPX8, zasilnie akumulatorowe – możliwość ładowania, obudowa z aluminium, różne tryby świecenia, klips do zawieszenia.</w:t>
      </w:r>
    </w:p>
    <w:p w14:paraId="041510F1" w14:textId="77777777" w:rsidR="00613435" w:rsidRPr="001167BA" w:rsidRDefault="00613435" w:rsidP="00613435">
      <w:pPr>
        <w:spacing w:after="0" w:line="240" w:lineRule="auto"/>
        <w:ind w:left="284"/>
        <w:jc w:val="both"/>
        <w:rPr>
          <w:rFonts w:cstheme="minorHAnsi"/>
        </w:rPr>
      </w:pPr>
    </w:p>
    <w:p w14:paraId="60769F23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Śpiwór – 200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41C3EAD7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Wypełnienie – wykonane z materiałów syntetycznych; 2. </w:t>
      </w:r>
    </w:p>
    <w:p w14:paraId="14150DE1" w14:textId="00EFAD25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Materiał zewnętrzny - syntetyczny;</w:t>
      </w:r>
    </w:p>
    <w:p w14:paraId="06C22711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Kształt – mumia;</w:t>
      </w:r>
    </w:p>
    <w:p w14:paraId="61615EBC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Listwa  zabezpieczająca lub system zapobiegający wcinaniu się zamka; </w:t>
      </w:r>
    </w:p>
    <w:p w14:paraId="6F7C4EE6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Dwubiegowy zamek główny, możliwość otwarcia od strony stóp;</w:t>
      </w:r>
    </w:p>
    <w:p w14:paraId="0EEBD062" w14:textId="1F00CD15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Temperatura </w:t>
      </w:r>
      <w:proofErr w:type="spellStart"/>
      <w:r w:rsidRPr="001167BA">
        <w:rPr>
          <w:rFonts w:cstheme="minorHAnsi"/>
        </w:rPr>
        <w:t>comfort</w:t>
      </w:r>
      <w:proofErr w:type="spellEnd"/>
      <w:r w:rsidRPr="001167BA">
        <w:rPr>
          <w:rFonts w:cstheme="minorHAnsi"/>
        </w:rPr>
        <w:t xml:space="preserve">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>]: 4 +/- 1°c; temperatura lim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 xml:space="preserve">]: -1 +/- 1°c; temperatura </w:t>
      </w:r>
      <w:proofErr w:type="spellStart"/>
      <w:r w:rsidRPr="001167BA">
        <w:rPr>
          <w:rFonts w:cstheme="minorHAnsi"/>
        </w:rPr>
        <w:t>extreme</w:t>
      </w:r>
      <w:proofErr w:type="spellEnd"/>
      <w:r w:rsidRPr="001167BA">
        <w:rPr>
          <w:rFonts w:cstheme="minorHAnsi"/>
        </w:rPr>
        <w:t xml:space="preserve"> [</w:t>
      </w:r>
      <w:proofErr w:type="spellStart"/>
      <w:r w:rsidRPr="001167BA">
        <w:rPr>
          <w:rFonts w:cstheme="minorHAnsi"/>
        </w:rPr>
        <w:t>°c</w:t>
      </w:r>
      <w:proofErr w:type="spellEnd"/>
      <w:r w:rsidRPr="001167BA">
        <w:rPr>
          <w:rFonts w:cstheme="minorHAnsi"/>
        </w:rPr>
        <w:t>]: -16 +/- 2°c;</w:t>
      </w:r>
    </w:p>
    <w:p w14:paraId="07A5F8C7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 zestawie  worek transportowy, kompresyjny; 8;</w:t>
      </w:r>
    </w:p>
    <w:p w14:paraId="05458E1D" w14:textId="7CC857F2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Waga bez pokrowca: nie więcej niż 1700</w:t>
      </w:r>
      <w:r w:rsidR="003D5279">
        <w:rPr>
          <w:rFonts w:cstheme="minorHAnsi"/>
        </w:rPr>
        <w:t xml:space="preserve"> </w:t>
      </w:r>
      <w:r w:rsidRPr="001167BA">
        <w:rPr>
          <w:rFonts w:cstheme="minorHAnsi"/>
        </w:rPr>
        <w:t>g;</w:t>
      </w:r>
    </w:p>
    <w:p w14:paraId="58699B44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Całkowita długość śpiwora: 215cm; +10/-5 cm; </w:t>
      </w:r>
    </w:p>
    <w:p w14:paraId="66766A66" w14:textId="77777777" w:rsidR="00613435" w:rsidRPr="001167BA" w:rsidRDefault="00613435" w:rsidP="0061343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1167BA">
        <w:rPr>
          <w:rFonts w:cstheme="minorHAnsi"/>
        </w:rPr>
        <w:t xml:space="preserve">Odpowiedni dla osób o wzroście do 190 cm +/- 5 cm; </w:t>
      </w:r>
    </w:p>
    <w:p w14:paraId="67DCBE11" w14:textId="77777777" w:rsidR="00613435" w:rsidRDefault="00613435" w:rsidP="0061343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1167BA">
        <w:rPr>
          <w:rFonts w:cstheme="minorHAnsi"/>
        </w:rPr>
        <w:t>Wymiary po spakowaniu, nie większe niż 55x35 cm;</w:t>
      </w:r>
    </w:p>
    <w:p w14:paraId="14801A14" w14:textId="77777777" w:rsidR="00523406" w:rsidRPr="001167BA" w:rsidRDefault="00523406" w:rsidP="00523406">
      <w:pPr>
        <w:pStyle w:val="Akapitzlist"/>
        <w:spacing w:after="0" w:line="240" w:lineRule="auto"/>
        <w:jc w:val="both"/>
        <w:rPr>
          <w:rFonts w:cstheme="minorHAnsi"/>
        </w:rPr>
      </w:pPr>
    </w:p>
    <w:p w14:paraId="4FB4850A" w14:textId="77777777" w:rsidR="00613435" w:rsidRPr="001167BA" w:rsidRDefault="00613435" w:rsidP="00613435">
      <w:pPr>
        <w:pStyle w:val="Akapitzlist"/>
        <w:numPr>
          <w:ilvl w:val="0"/>
          <w:numId w:val="42"/>
        </w:numPr>
        <w:spacing w:line="240" w:lineRule="auto"/>
        <w:ind w:left="426" w:hanging="426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Pneumatyczny namiot mobilny  – 5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5B60C286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rPr>
          <w:rStyle w:val="Pogrubienie"/>
          <w:rFonts w:cstheme="minorHAnsi"/>
          <w:shd w:val="clear" w:color="auto" w:fill="FFFFFF"/>
        </w:rPr>
      </w:pPr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 xml:space="preserve">modułowa konstrukcja w postaci pneumatycznych, </w:t>
      </w:r>
      <w:proofErr w:type="spellStart"/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>stałociśnieniowych</w:t>
      </w:r>
      <w:proofErr w:type="spellEnd"/>
      <w:r w:rsidRPr="001167BA">
        <w:rPr>
          <w:rStyle w:val="Pogrubienie"/>
          <w:rFonts w:cstheme="minorHAnsi"/>
          <w:b w:val="0"/>
          <w:bCs w:val="0"/>
          <w:shd w:val="clear" w:color="auto" w:fill="FFFFFF"/>
        </w:rPr>
        <w:t xml:space="preserve"> żeber,</w:t>
      </w:r>
    </w:p>
    <w:p w14:paraId="2A136C1E" w14:textId="77777777" w:rsidR="00613435" w:rsidRPr="004E5A8F" w:rsidRDefault="00613435" w:rsidP="00613435">
      <w:pPr>
        <w:pStyle w:val="Akapitzlist"/>
        <w:numPr>
          <w:ilvl w:val="0"/>
          <w:numId w:val="26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wymiary min</w:t>
      </w:r>
      <w:r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3,4 x 4,5 m</w:t>
      </w:r>
    </w:p>
    <w:p w14:paraId="462781C8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wysokość min. 300 cm</w:t>
      </w:r>
    </w:p>
    <w:p w14:paraId="74AAA90C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rozmiar wejścia min. 1,15 X 2,00 m</w:t>
      </w:r>
    </w:p>
    <w:p w14:paraId="522437EE" w14:textId="77777777" w:rsidR="00613435" w:rsidRPr="001167BA" w:rsidRDefault="00613435" w:rsidP="00613435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możliwość używania w zakresie temperatur zewnętrznych od -30°C do +55°C</w:t>
      </w:r>
    </w:p>
    <w:p w14:paraId="528287FE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okna z folii przeźroczystej i zasłonki z tkaniny zasadniczej</w:t>
      </w:r>
    </w:p>
    <w:p w14:paraId="74A7EFA4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drzwi umieszczone na ścianach szczytowych namiotu, zamykane na zamki błyskawiczne,                    z możliwością rolowania i spinania na klamry</w:t>
      </w:r>
    </w:p>
    <w:p w14:paraId="69A154A5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Kołnierze do łączenia namiotów</w:t>
      </w:r>
    </w:p>
    <w:p w14:paraId="6D3937B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Rękawy przeznaczone do podłączenia nagrzewnicy, klimatyzatora, instalacji elektrycznej, itp.</w:t>
      </w:r>
    </w:p>
    <w:p w14:paraId="471AAE3C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Uchwyty do przenoszenia namiotu</w:t>
      </w:r>
    </w:p>
    <w:p w14:paraId="659B165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Wywietrzniki</w:t>
      </w:r>
    </w:p>
    <w:p w14:paraId="09B468E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Uchwyty do mocowania oświetlenia</w:t>
      </w:r>
    </w:p>
    <w:p w14:paraId="6928942B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Komplet szpilek i kołków, młotek</w:t>
      </w:r>
    </w:p>
    <w:p w14:paraId="54C92F4E" w14:textId="77777777" w:rsidR="00613435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Zestaw naprawczy</w:t>
      </w:r>
    </w:p>
    <w:p w14:paraId="45289C93" w14:textId="77777777" w:rsidR="00613435" w:rsidRPr="001167BA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Pompka</w:t>
      </w:r>
    </w:p>
    <w:p w14:paraId="420B9A0E" w14:textId="77777777" w:rsidR="00613435" w:rsidRDefault="00613435" w:rsidP="0061343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Pokrowiec</w:t>
      </w:r>
    </w:p>
    <w:p w14:paraId="557425AE" w14:textId="77777777" w:rsidR="00523406" w:rsidRPr="002B23C2" w:rsidRDefault="00523406" w:rsidP="002B23C2">
      <w:pPr>
        <w:spacing w:line="240" w:lineRule="auto"/>
        <w:rPr>
          <w:rFonts w:cstheme="minorHAnsi"/>
        </w:rPr>
      </w:pPr>
    </w:p>
    <w:p w14:paraId="10B475C3" w14:textId="71A553B3" w:rsidR="00613435" w:rsidRPr="00613435" w:rsidRDefault="00613435" w:rsidP="00613435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lastRenderedPageBreak/>
        <w:t>Część I</w:t>
      </w:r>
      <w:r w:rsidR="002B23C2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I</w:t>
      </w: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 – sprzęt ochronny i odzież ochronna</w:t>
      </w:r>
    </w:p>
    <w:p w14:paraId="07C464B1" w14:textId="77777777" w:rsidR="00613435" w:rsidRPr="00613435" w:rsidRDefault="00613435" w:rsidP="00613435">
      <w:p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4C9D6FD1" w14:textId="613D32EE" w:rsidR="00B6470C" w:rsidRPr="00613435" w:rsidRDefault="00B6470C" w:rsidP="00613435">
      <w:pPr>
        <w:pStyle w:val="Akapitzlist"/>
        <w:numPr>
          <w:ilvl w:val="1"/>
          <w:numId w:val="9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613435">
        <w:rPr>
          <w:rFonts w:cstheme="minorHAnsi"/>
          <w:b/>
          <w:bCs/>
        </w:rPr>
        <w:t xml:space="preserve">Plecak ewakuacyjny – 100 </w:t>
      </w:r>
      <w:proofErr w:type="spellStart"/>
      <w:r w:rsidRPr="00613435">
        <w:rPr>
          <w:rFonts w:cstheme="minorHAnsi"/>
          <w:b/>
          <w:bCs/>
        </w:rPr>
        <w:t>szt</w:t>
      </w:r>
      <w:proofErr w:type="spellEnd"/>
    </w:p>
    <w:p w14:paraId="4ED77253" w14:textId="77777777" w:rsidR="00B6470C" w:rsidRPr="001167BA" w:rsidRDefault="00B6470C" w:rsidP="003063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wykonany z materiału z powłoką PVC,</w:t>
      </w:r>
    </w:p>
    <w:p w14:paraId="3A49CC58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Skonstruowany z myślą o szybkiej ewakuacji – mobilny, lekki, solidny</w:t>
      </w:r>
    </w:p>
    <w:p w14:paraId="3C311EEA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Optymalny układ wnętrza zapewniający przejrzystość i łatwy dostęp do wyposażenia.</w:t>
      </w:r>
    </w:p>
    <w:p w14:paraId="437BD3C5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System nośny i pasy zapewniające komfort w trudnym terenie (biegi, wspinaczka, przeszkody).</w:t>
      </w:r>
    </w:p>
    <w:p w14:paraId="00780177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Boczne i dolne paski kompresyjne, które pozwalają dopasować objętość plecaka i przypiąć dodatkowy ładunek</w:t>
      </w:r>
    </w:p>
    <w:p w14:paraId="16DCDDF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radio</w:t>
      </w:r>
    </w:p>
    <w:p w14:paraId="323D0FC0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latarka czołowa na baterie </w:t>
      </w:r>
    </w:p>
    <w:p w14:paraId="6B91F9BF" w14:textId="161C8E7F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6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kompres 10 x 10 cm sterylny</w:t>
      </w:r>
    </w:p>
    <w:p w14:paraId="5A271766" w14:textId="12075F2C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opaska elastyczna 4m x 6cm</w:t>
      </w:r>
    </w:p>
    <w:p w14:paraId="28B981CB" w14:textId="480CD81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3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opaska elastyczna 4m x 8cm</w:t>
      </w:r>
    </w:p>
    <w:p w14:paraId="6FB50523" w14:textId="126DB17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14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zestaw plastrów</w:t>
      </w:r>
    </w:p>
    <w:p w14:paraId="0E92F8FE" w14:textId="0FF49D5F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plaster 5m x 2,5 cm</w:t>
      </w:r>
    </w:p>
    <w:p w14:paraId="3766E3B1" w14:textId="38DD6C0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K sterylny (6 cm x 8 cm)</w:t>
      </w:r>
    </w:p>
    <w:p w14:paraId="0139D8B8" w14:textId="15CF9E9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M sterylny (8 cm x 10 cm)</w:t>
      </w:r>
    </w:p>
    <w:p w14:paraId="233BAF09" w14:textId="022F3C9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opatrunek indywidualny G sterylny (10 cm x 12 cm)</w:t>
      </w:r>
    </w:p>
    <w:p w14:paraId="43B6BBD8" w14:textId="21C05FA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1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chusta opatrunkowa 60 x 80 sterylna</w:t>
      </w:r>
    </w:p>
    <w:p w14:paraId="54512F10" w14:textId="5FEB01FB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chusta trójkątna</w:t>
      </w:r>
    </w:p>
    <w:p w14:paraId="49875606" w14:textId="0CCB8820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koc termiczny ratunkowy</w:t>
      </w:r>
    </w:p>
    <w:p w14:paraId="67FBFC85" w14:textId="509860D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nożyczki 14,5 cm</w:t>
      </w:r>
    </w:p>
    <w:p w14:paraId="49135A13" w14:textId="7A1C312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4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rękawice winylowe</w:t>
      </w:r>
    </w:p>
    <w:p w14:paraId="067369FD" w14:textId="5DF0A8C0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2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chusteczka alkoholowa</w:t>
      </w:r>
    </w:p>
    <w:p w14:paraId="14B5D5A5" w14:textId="719806D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instrukcja udzielania pierwszej pomocy</w:t>
      </w:r>
    </w:p>
    <w:p w14:paraId="1ED1E067" w14:textId="784CDF4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ustnik do sztucznego oddychania</w:t>
      </w:r>
    </w:p>
    <w:p w14:paraId="749A9180" w14:textId="476A881A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mydło kostka 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–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100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g</w:t>
      </w:r>
    </w:p>
    <w:p w14:paraId="68CCE3A4" w14:textId="5CF417B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żel do dezynfekcji 100</w:t>
      </w:r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ml</w:t>
      </w:r>
    </w:p>
    <w:p w14:paraId="17460C6F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środek do dezynfekcji ran - 100 ml</w:t>
      </w:r>
    </w:p>
    <w:p w14:paraId="7557A97B" w14:textId="73482742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maski ochronne do oddychania min FFP-1 - 5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</w:p>
    <w:p w14:paraId="3F0DC580" w14:textId="38B414A3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worki foliowe - 20 </w:t>
      </w:r>
      <w:proofErr w:type="spellStart"/>
      <w:r w:rsidR="001167BA" w:rsidRPr="001167BA">
        <w:rPr>
          <w:rFonts w:eastAsia="Times New Roman" w:cstheme="minorHAnsi"/>
          <w:kern w:val="0"/>
          <w:lang w:eastAsia="pl-PL"/>
          <w14:ligatures w14:val="none"/>
        </w:rPr>
        <w:t>szt</w:t>
      </w:r>
      <w:proofErr w:type="spellEnd"/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poj. 40 l;</w:t>
      </w:r>
    </w:p>
    <w:p w14:paraId="0E5E960C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szczelne pudełko (etui) na dokumenty</w:t>
      </w:r>
    </w:p>
    <w:p w14:paraId="5DAEF5F7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kurtka przeciwdeszczowa</w:t>
      </w:r>
    </w:p>
    <w:p w14:paraId="1C1EF9FF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notes</w:t>
      </w:r>
    </w:p>
    <w:p w14:paraId="6B696960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ołówek</w:t>
      </w:r>
    </w:p>
    <w:p w14:paraId="45FC7B7D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nóż składany</w:t>
      </w:r>
    </w:p>
    <w:p w14:paraId="021A4EB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narzędzie wielofunkcyjne typu multitool</w:t>
      </w:r>
    </w:p>
    <w:p w14:paraId="464B8AD1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saperka składana</w:t>
      </w:r>
    </w:p>
    <w:p w14:paraId="5B194BD1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gwizdek</w:t>
      </w:r>
    </w:p>
    <w:p w14:paraId="747E843D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zapałki</w:t>
      </w:r>
    </w:p>
    <w:p w14:paraId="34A406E8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zapalniczka</w:t>
      </w:r>
    </w:p>
    <w:p w14:paraId="13A9B7BE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kompas</w:t>
      </w:r>
    </w:p>
    <w:p w14:paraId="70FAB61C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sztućce (niezbędnik)</w:t>
      </w:r>
    </w:p>
    <w:p w14:paraId="5D2931F4" w14:textId="77777777" w:rsidR="00B6470C" w:rsidRPr="001167BA" w:rsidRDefault="00B6470C" w:rsidP="00AF3A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otwieracz do puszek</w:t>
      </w:r>
    </w:p>
    <w:p w14:paraId="6F927882" w14:textId="05E898A3" w:rsidR="00B6470C" w:rsidRPr="001167BA" w:rsidRDefault="00B6470C" w:rsidP="0030634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butelka filtrująca na wodę z filtrem.</w:t>
      </w:r>
    </w:p>
    <w:p w14:paraId="6C42744E" w14:textId="77777777" w:rsidR="00306341" w:rsidRPr="001167BA" w:rsidRDefault="00306341" w:rsidP="00306341">
      <w:pPr>
        <w:shd w:val="clear" w:color="auto" w:fill="FFFFFF"/>
        <w:spacing w:after="0" w:line="240" w:lineRule="auto"/>
        <w:ind w:left="720"/>
        <w:rPr>
          <w:rFonts w:eastAsia="Times New Roman" w:cstheme="minorHAnsi"/>
          <w:kern w:val="0"/>
          <w:sz w:val="8"/>
          <w:szCs w:val="8"/>
          <w:lang w:eastAsia="pl-PL"/>
          <w14:ligatures w14:val="none"/>
        </w:rPr>
      </w:pPr>
    </w:p>
    <w:p w14:paraId="2957791B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5150733D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1661C65A" w14:textId="3932C212" w:rsidR="00B6470C" w:rsidRPr="001167BA" w:rsidRDefault="00B6470C" w:rsidP="00613435">
      <w:pPr>
        <w:pStyle w:val="Akapitzlist"/>
        <w:numPr>
          <w:ilvl w:val="0"/>
          <w:numId w:val="44"/>
        </w:numPr>
        <w:spacing w:after="0"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Maska przeciwgazowa –  200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40032058" w14:textId="77777777" w:rsidR="00B6470C" w:rsidRPr="001167BA" w:rsidRDefault="00B6470C" w:rsidP="00644C84">
      <w:pPr>
        <w:spacing w:line="240" w:lineRule="auto"/>
        <w:ind w:left="284"/>
        <w:jc w:val="both"/>
        <w:rPr>
          <w:rFonts w:cstheme="minorHAnsi"/>
        </w:rPr>
      </w:pPr>
      <w:r w:rsidRPr="001167BA">
        <w:rPr>
          <w:rFonts w:cstheme="minorHAnsi"/>
        </w:rPr>
        <w:t>Maska z filtropochłaniaczem zgodna z EN 136:1998/AC:2003 PN-EN 12083:2000 w różnych rozmiarach.</w:t>
      </w:r>
    </w:p>
    <w:p w14:paraId="53B84857" w14:textId="6B4BF990" w:rsidR="00B6470C" w:rsidRPr="001167BA" w:rsidRDefault="00B6470C" w:rsidP="00613435">
      <w:pPr>
        <w:pStyle w:val="Akapitzlist"/>
        <w:numPr>
          <w:ilvl w:val="0"/>
          <w:numId w:val="44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lastRenderedPageBreak/>
        <w:t xml:space="preserve">Filtropochłaniacz do maski p/gaz. wyżej wymienionej – 400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5FBC0A52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3347D1C9" w14:textId="77777777" w:rsidR="00B6470C" w:rsidRPr="001167BA" w:rsidRDefault="00B6470C" w:rsidP="00306341">
      <w:pPr>
        <w:pStyle w:val="Akapitzlist"/>
        <w:spacing w:after="0" w:line="240" w:lineRule="auto"/>
        <w:rPr>
          <w:rFonts w:cstheme="minorHAnsi"/>
          <w:b/>
          <w:bCs/>
          <w:sz w:val="8"/>
          <w:szCs w:val="8"/>
        </w:rPr>
      </w:pPr>
    </w:p>
    <w:p w14:paraId="67C1B607" w14:textId="77777777" w:rsidR="008D24E4" w:rsidRPr="001167BA" w:rsidRDefault="00AF3A1E" w:rsidP="00613435">
      <w:pPr>
        <w:pStyle w:val="Akapitzlist"/>
        <w:numPr>
          <w:ilvl w:val="0"/>
          <w:numId w:val="44"/>
        </w:numPr>
        <w:spacing w:after="0" w:line="240" w:lineRule="auto"/>
        <w:ind w:left="284" w:hanging="284"/>
        <w:rPr>
          <w:rFonts w:cstheme="minorHAnsi"/>
        </w:rPr>
      </w:pPr>
      <w:r w:rsidRPr="001167BA">
        <w:rPr>
          <w:rStyle w:val="Pogrubienie"/>
          <w:rFonts w:cstheme="minorHAnsi"/>
        </w:rPr>
        <w:t>Ubranie specjalne chroniące przed czynnikami chemicznymi - wersja 3</w:t>
      </w:r>
    </w:p>
    <w:p w14:paraId="57EC78B7" w14:textId="35DFDA2D" w:rsidR="00AF3A1E" w:rsidRPr="001167BA" w:rsidRDefault="00B6470C" w:rsidP="008D24E4">
      <w:pPr>
        <w:pStyle w:val="Akapitzlist"/>
        <w:spacing w:after="0" w:line="240" w:lineRule="auto"/>
        <w:ind w:left="426"/>
        <w:rPr>
          <w:rFonts w:cstheme="minorHAnsi"/>
        </w:rPr>
      </w:pPr>
      <w:r w:rsidRPr="001167BA">
        <w:rPr>
          <w:rFonts w:cstheme="minorHAnsi"/>
        </w:rPr>
        <w:t xml:space="preserve">Ubiór, obuwie i rękawice ochronne  – 15 </w:t>
      </w:r>
      <w:proofErr w:type="spellStart"/>
      <w:r w:rsidRPr="001167BA">
        <w:rPr>
          <w:rFonts w:cstheme="minorHAnsi"/>
        </w:rPr>
        <w:t>kpl</w:t>
      </w:r>
      <w:proofErr w:type="spellEnd"/>
      <w:r w:rsidRPr="001167BA">
        <w:rPr>
          <w:rFonts w:cstheme="minorHAnsi"/>
        </w:rPr>
        <w:t>.</w:t>
      </w:r>
    </w:p>
    <w:p w14:paraId="1C20D645" w14:textId="77777777" w:rsidR="00AF3A1E" w:rsidRPr="001167BA" w:rsidRDefault="00AF3A1E" w:rsidP="00AF3A1E">
      <w:pPr>
        <w:pStyle w:val="Akapitzlist"/>
        <w:spacing w:after="0" w:line="240" w:lineRule="auto"/>
        <w:ind w:left="284"/>
        <w:rPr>
          <w:rStyle w:val="Pogrubienie"/>
          <w:rFonts w:cstheme="minorHAnsi"/>
          <w:sz w:val="8"/>
          <w:szCs w:val="8"/>
        </w:rPr>
      </w:pPr>
    </w:p>
    <w:p w14:paraId="72149A09" w14:textId="77777777" w:rsidR="0079571A" w:rsidRPr="001167BA" w:rsidRDefault="00B6470C" w:rsidP="00644C84">
      <w:pPr>
        <w:pStyle w:val="Akapitzlist"/>
        <w:spacing w:after="0" w:line="240" w:lineRule="auto"/>
        <w:ind w:left="426"/>
        <w:jc w:val="both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Ubranie typ 3, według normy PN-EN 14605+A1:2009 wraz z rękawicami i butami zapewniającymi odporność chemiczną.</w:t>
      </w:r>
    </w:p>
    <w:p w14:paraId="17EF0859" w14:textId="6EA2AEB0" w:rsidR="00AF3A1E" w:rsidRPr="001167BA" w:rsidRDefault="00B6470C" w:rsidP="00644C84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r w:rsidRPr="001167BA">
        <w:rPr>
          <w:rFonts w:cstheme="minorHAnsi"/>
          <w:sz w:val="8"/>
          <w:szCs w:val="8"/>
        </w:rPr>
        <w:br/>
      </w:r>
      <w:r w:rsidRPr="001167BA">
        <w:rPr>
          <w:rStyle w:val="tytul"/>
          <w:rFonts w:cstheme="minorHAnsi"/>
        </w:rPr>
        <w:t>Skład zestawu:</w:t>
      </w:r>
    </w:p>
    <w:p w14:paraId="24636607" w14:textId="511E7157" w:rsidR="00B6470C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 xml:space="preserve">Kombinezon </w:t>
      </w:r>
      <w:proofErr w:type="spellStart"/>
      <w:r w:rsidRPr="001167BA">
        <w:rPr>
          <w:rStyle w:val="tytul"/>
          <w:rFonts w:cstheme="minorHAnsi"/>
        </w:rPr>
        <w:t>Tychem</w:t>
      </w:r>
      <w:proofErr w:type="spellEnd"/>
      <w:r w:rsidRPr="001167BA">
        <w:rPr>
          <w:rStyle w:val="tytul"/>
          <w:rFonts w:cstheme="minorHAnsi"/>
        </w:rPr>
        <w:t xml:space="preserve"> C</w:t>
      </w:r>
    </w:p>
    <w:p w14:paraId="072FDFE8" w14:textId="77777777" w:rsidR="00AF3A1E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Buty chemoodporne</w:t>
      </w:r>
    </w:p>
    <w:p w14:paraId="0B40E0D3" w14:textId="43FE2B91" w:rsidR="00B6470C" w:rsidRPr="001167BA" w:rsidRDefault="00B6470C" w:rsidP="00AF3A1E">
      <w:pPr>
        <w:pStyle w:val="Akapitzlist"/>
        <w:numPr>
          <w:ilvl w:val="0"/>
          <w:numId w:val="19"/>
        </w:numPr>
        <w:spacing w:after="0" w:line="240" w:lineRule="auto"/>
        <w:rPr>
          <w:rStyle w:val="tytul"/>
          <w:rFonts w:cstheme="minorHAnsi"/>
        </w:rPr>
      </w:pPr>
      <w:r w:rsidRPr="001167BA">
        <w:rPr>
          <w:rStyle w:val="tytul"/>
          <w:rFonts w:cstheme="minorHAnsi"/>
        </w:rPr>
        <w:t>Rękawice chemoodporne</w:t>
      </w:r>
    </w:p>
    <w:p w14:paraId="6A1C7F4D" w14:textId="7E367807" w:rsidR="00896965" w:rsidRPr="001167BA" w:rsidRDefault="00B6470C" w:rsidP="00644C84">
      <w:pPr>
        <w:spacing w:after="0" w:line="240" w:lineRule="auto"/>
        <w:ind w:firstLine="360"/>
        <w:rPr>
          <w:rFonts w:cstheme="minorHAnsi"/>
        </w:rPr>
      </w:pPr>
      <w:r w:rsidRPr="001167BA">
        <w:rPr>
          <w:rStyle w:val="editortahoma11px"/>
          <w:rFonts w:cstheme="minorHAnsi"/>
          <w:b/>
          <w:bCs/>
        </w:rPr>
        <w:t>Kolor, Materiał:</w:t>
      </w:r>
      <w:r w:rsidRPr="001167BA">
        <w:rPr>
          <w:rStyle w:val="editortahoma11px"/>
          <w:rFonts w:cstheme="minorHAnsi"/>
        </w:rPr>
        <w:t xml:space="preserve"> żółty, </w:t>
      </w:r>
      <w:proofErr w:type="spellStart"/>
      <w:r w:rsidRPr="001167BA">
        <w:rPr>
          <w:rStyle w:val="editortahoma11px"/>
          <w:rFonts w:cstheme="minorHAnsi"/>
        </w:rPr>
        <w:t>Tychem</w:t>
      </w:r>
      <w:proofErr w:type="spellEnd"/>
      <w:r w:rsidRPr="001167BA">
        <w:rPr>
          <w:rStyle w:val="editortahoma11px"/>
          <w:rFonts w:cstheme="minorHAnsi"/>
        </w:rPr>
        <w:t xml:space="preserve"> typ "C"</w:t>
      </w:r>
    </w:p>
    <w:p w14:paraId="68E6D653" w14:textId="77777777" w:rsidR="00B6470C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Rozmiary: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 M, L, XL, XXL, XXXL. (po 3 </w:t>
      </w:r>
      <w:proofErr w:type="spellStart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kpl</w:t>
      </w:r>
      <w:proofErr w:type="spellEnd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z każdego rozmiaru)</w:t>
      </w:r>
    </w:p>
    <w:p w14:paraId="7AB90F1B" w14:textId="27F3B250" w:rsidR="00B6470C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Wykonanie: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 trzyczęściowy kaptur, elastyczne wykończenie otworu twarzowego, ściągacze </w:t>
      </w:r>
      <w:r w:rsidR="007D246C"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w pasie, elastyczne ściągacze w rękawach i nogawkach, zamek błyskawiczny przykryty patką (zaklejaną na taśmę), dodatkowo przylepna patka uszczelniająca podbródek, szwy oklejone taśmą (100% szczelności).</w:t>
      </w:r>
    </w:p>
    <w:p w14:paraId="6D30DA06" w14:textId="77777777" w:rsidR="0079571A" w:rsidRPr="001167BA" w:rsidRDefault="00B6470C" w:rsidP="00644C84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b/>
          <w:bCs/>
          <w:sz w:val="22"/>
          <w:szCs w:val="22"/>
        </w:rPr>
        <w:t>Właściwości:</w:t>
      </w:r>
    </w:p>
    <w:p w14:paraId="74C54A2E" w14:textId="77777777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kombinezon wykonany z lekkiego i bardzo wytrzymałego materiału </w:t>
      </w:r>
      <w:proofErr w:type="spellStart"/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Tyvek</w:t>
      </w:r>
      <w:proofErr w:type="spellEnd"/>
      <w:r w:rsidRPr="001167BA">
        <w:rPr>
          <w:rStyle w:val="editortahoma11px"/>
          <w:rFonts w:asciiTheme="minorHAnsi" w:hAnsiTheme="minorHAnsi" w:cstheme="minorHAnsi"/>
          <w:sz w:val="22"/>
          <w:szCs w:val="22"/>
          <w:vertAlign w:val="superscript"/>
        </w:rPr>
        <w:t>®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 - Typ "C",</w:t>
      </w:r>
    </w:p>
    <w:p w14:paraId="61289276" w14:textId="38D425D9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100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% szczelność przed przenikaniem cząstek pyłu i natryskiem cieczy o ciśnieniu do 3 barów,</w:t>
      </w:r>
    </w:p>
    <w:p w14:paraId="1C5C28CB" w14:textId="77777777" w:rsidR="0079571A" w:rsidRPr="001167BA" w:rsidRDefault="00B6470C" w:rsidP="0079571A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wysok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ochron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przed nieorganicznymi i organicznymi substancjami chemicznymi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,</w:t>
      </w:r>
    </w:p>
    <w:p w14:paraId="2C10C257" w14:textId="10B55DAC" w:rsidR="00306341" w:rsidRDefault="00B6470C" w:rsidP="00306341">
      <w:pPr>
        <w:pStyle w:val="NormalnyWe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Style w:val="editortahoma11px"/>
          <w:rFonts w:asciiTheme="minorHAnsi" w:hAnsiTheme="minorHAnsi" w:cstheme="minorHAnsi"/>
          <w:sz w:val="22"/>
          <w:szCs w:val="22"/>
        </w:rPr>
      </w:pP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>ochron</w:t>
      </w:r>
      <w:r w:rsidR="0079571A" w:rsidRPr="001167BA">
        <w:rPr>
          <w:rStyle w:val="editortahoma11px"/>
          <w:rFonts w:asciiTheme="minorHAnsi" w:hAnsiTheme="minorHAnsi" w:cstheme="minorHAnsi"/>
          <w:sz w:val="22"/>
          <w:szCs w:val="22"/>
        </w:rPr>
        <w:t>a</w:t>
      </w:r>
      <w:r w:rsidRPr="001167BA">
        <w:rPr>
          <w:rStyle w:val="editortahoma11px"/>
          <w:rFonts w:asciiTheme="minorHAnsi" w:hAnsiTheme="minorHAnsi" w:cstheme="minorHAnsi"/>
          <w:sz w:val="22"/>
          <w:szCs w:val="22"/>
        </w:rPr>
        <w:t xml:space="preserve"> przed radioaktywnymi włóknami, krwią, wirusami i bakteriami</w:t>
      </w:r>
    </w:p>
    <w:p w14:paraId="26A380A6" w14:textId="77777777" w:rsidR="00523406" w:rsidRPr="00523406" w:rsidRDefault="00523406" w:rsidP="00523406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A8EC0AB" w14:textId="08099F89" w:rsidR="00613435" w:rsidRPr="002B23C2" w:rsidRDefault="00613435" w:rsidP="002B23C2">
      <w:pPr>
        <w:spacing w:after="0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Część </w:t>
      </w:r>
      <w:r w:rsidR="002B23C2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III</w:t>
      </w: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 – zbiorniki do magazynowania</w:t>
      </w:r>
    </w:p>
    <w:p w14:paraId="7FE7882B" w14:textId="6329D043" w:rsidR="00B6470C" w:rsidRPr="00613435" w:rsidRDefault="00B6470C" w:rsidP="00613435">
      <w:pPr>
        <w:pStyle w:val="Akapitzlist"/>
        <w:numPr>
          <w:ilvl w:val="1"/>
          <w:numId w:val="1"/>
        </w:numPr>
        <w:spacing w:line="240" w:lineRule="auto"/>
        <w:ind w:left="284" w:hanging="284"/>
        <w:rPr>
          <w:rFonts w:cstheme="minorHAnsi"/>
        </w:rPr>
      </w:pPr>
      <w:r w:rsidRPr="00613435">
        <w:rPr>
          <w:rFonts w:cstheme="minorHAnsi"/>
          <w:b/>
          <w:bCs/>
        </w:rPr>
        <w:t xml:space="preserve">Zbiornik na wodę pitną  – 3 </w:t>
      </w:r>
      <w:proofErr w:type="spellStart"/>
      <w:r w:rsidRPr="00613435">
        <w:rPr>
          <w:rFonts w:cstheme="minorHAnsi"/>
          <w:b/>
          <w:bCs/>
        </w:rPr>
        <w:t>szt</w:t>
      </w:r>
      <w:proofErr w:type="spellEnd"/>
    </w:p>
    <w:p w14:paraId="4232873A" w14:textId="77777777" w:rsidR="002E690D" w:rsidRPr="001167BA" w:rsidRDefault="002E690D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 xml:space="preserve">Pojemność </w:t>
      </w:r>
      <w:r w:rsidR="00B6470C" w:rsidRPr="001167BA">
        <w:rPr>
          <w:rFonts w:cstheme="minorHAnsi"/>
        </w:rPr>
        <w:t>2500</w:t>
      </w:r>
      <w:r w:rsidRPr="001167BA">
        <w:rPr>
          <w:rFonts w:cstheme="minorHAnsi"/>
        </w:rPr>
        <w:t xml:space="preserve"> </w:t>
      </w:r>
      <w:r w:rsidR="00B6470C" w:rsidRPr="001167BA">
        <w:rPr>
          <w:rFonts w:cstheme="minorHAnsi"/>
        </w:rPr>
        <w:t>l</w:t>
      </w:r>
    </w:p>
    <w:p w14:paraId="705FD387" w14:textId="614FAD6B" w:rsidR="00B6470C" w:rsidRPr="001167BA" w:rsidRDefault="002E690D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A</w:t>
      </w:r>
      <w:r w:rsidR="00B6470C" w:rsidRPr="001167BA">
        <w:rPr>
          <w:rFonts w:cstheme="minorHAnsi"/>
        </w:rPr>
        <w:t>test PZH</w:t>
      </w:r>
    </w:p>
    <w:p w14:paraId="2742D044" w14:textId="17B0645C" w:rsidR="00B6470C" w:rsidRPr="001167BA" w:rsidRDefault="00B6470C" w:rsidP="002E690D">
      <w:pPr>
        <w:pStyle w:val="Akapitzlist"/>
        <w:numPr>
          <w:ilvl w:val="0"/>
          <w:numId w:val="24"/>
        </w:numPr>
        <w:spacing w:line="240" w:lineRule="auto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Właz rewizyjny</w:t>
      </w:r>
    </w:p>
    <w:p w14:paraId="493C7BAC" w14:textId="20D0C1C0" w:rsidR="00B6470C" w:rsidRPr="001167BA" w:rsidRDefault="00B6470C" w:rsidP="002E690D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Odpowietrznik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działa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>jący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automatycznie i nie pozwala</w:t>
      </w:r>
      <w:r w:rsidR="002E690D" w:rsidRPr="001167BA">
        <w:rPr>
          <w:rFonts w:eastAsia="Times New Roman" w:cstheme="minorHAnsi"/>
          <w:kern w:val="0"/>
          <w:lang w:eastAsia="pl-PL"/>
          <w14:ligatures w14:val="none"/>
        </w:rPr>
        <w:t>jący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na wytworzenie nad- i podciśnienia w zbiorniku</w:t>
      </w:r>
    </w:p>
    <w:p w14:paraId="1FE5180F" w14:textId="200F1343" w:rsidR="00B6470C" w:rsidRPr="00523406" w:rsidRDefault="00B6470C" w:rsidP="002E690D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Spust dolny 3/4’’ z zaworem kulowym zakończony gwintem wewnętrznym</w:t>
      </w:r>
    </w:p>
    <w:p w14:paraId="5A025502" w14:textId="77777777" w:rsidR="00523406" w:rsidRPr="001167BA" w:rsidRDefault="00523406" w:rsidP="00523406">
      <w:pPr>
        <w:pStyle w:val="Akapitzlist"/>
        <w:spacing w:line="240" w:lineRule="auto"/>
        <w:ind w:left="765"/>
        <w:jc w:val="both"/>
        <w:rPr>
          <w:rFonts w:cstheme="minorHAnsi"/>
        </w:rPr>
      </w:pPr>
    </w:p>
    <w:p w14:paraId="4C70B690" w14:textId="77777777" w:rsidR="002E690D" w:rsidRPr="001167BA" w:rsidRDefault="002E690D" w:rsidP="002E690D">
      <w:pPr>
        <w:pStyle w:val="Akapitzlist"/>
        <w:spacing w:line="240" w:lineRule="auto"/>
        <w:ind w:left="765"/>
        <w:jc w:val="both"/>
        <w:rPr>
          <w:rFonts w:cstheme="minorHAnsi"/>
          <w:sz w:val="8"/>
          <w:szCs w:val="8"/>
        </w:rPr>
      </w:pPr>
    </w:p>
    <w:p w14:paraId="32D8C4C7" w14:textId="202570A3" w:rsidR="00B6470C" w:rsidRPr="001167BA" w:rsidRDefault="00B6470C" w:rsidP="00523406">
      <w:pPr>
        <w:pStyle w:val="Akapitzlist"/>
        <w:numPr>
          <w:ilvl w:val="0"/>
          <w:numId w:val="4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Zbiornik na paliwo  – 2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p w14:paraId="15C14C5C" w14:textId="1246CABC" w:rsidR="00070B8F" w:rsidRPr="001167BA" w:rsidRDefault="00070B8F" w:rsidP="00070B8F">
      <w:pPr>
        <w:pStyle w:val="Akapitzlist"/>
        <w:numPr>
          <w:ilvl w:val="0"/>
          <w:numId w:val="31"/>
        </w:numPr>
      </w:pPr>
      <w:r w:rsidRPr="001167BA">
        <w:t>Zbiornik na paliwo min</w:t>
      </w:r>
      <w:r w:rsidR="002C5FE1">
        <w:t xml:space="preserve">. </w:t>
      </w:r>
      <w:r w:rsidRPr="001167BA">
        <w:t>1000 l</w:t>
      </w:r>
    </w:p>
    <w:p w14:paraId="6E2A3382" w14:textId="3E13B98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Skrzynia dystrybucyjna z dwoma zamkami na klucz</w:t>
      </w:r>
    </w:p>
    <w:p w14:paraId="4114AE99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 xml:space="preserve">Wąż ssący zabezpieczony filtrem siatkowym i zaworem </w:t>
      </w:r>
      <w:proofErr w:type="spellStart"/>
      <w:r w:rsidRPr="001167BA">
        <w:rPr>
          <w:rFonts w:cstheme="minorHAnsi"/>
          <w:shd w:val="clear" w:color="auto" w:fill="FFFFFF"/>
        </w:rPr>
        <w:t>przeciwzwrotnym</w:t>
      </w:r>
      <w:proofErr w:type="spellEnd"/>
    </w:p>
    <w:p w14:paraId="6173E519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Kulowy zawór odcinający</w:t>
      </w:r>
    </w:p>
    <w:p w14:paraId="299404C2" w14:textId="40DC5481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Pompa min</w:t>
      </w:r>
      <w:r w:rsidR="002C5FE1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70l/min, 230 V / 50Hz</w:t>
      </w:r>
    </w:p>
    <w:p w14:paraId="567D49F7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Filtr paliwa szklany</w:t>
      </w:r>
    </w:p>
    <w:p w14:paraId="7971A709" w14:textId="01F877D0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Przepływomierz cyfrowy, dwufunkcyjny z możliwością kalibracji</w:t>
      </w:r>
    </w:p>
    <w:p w14:paraId="102DA5E7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Wąż dystrybucyjny ¾”, dł</w:t>
      </w:r>
      <w:r w:rsidR="002E690D" w:rsidRPr="001167BA">
        <w:rPr>
          <w:rFonts w:cstheme="minorHAnsi"/>
          <w:shd w:val="clear" w:color="auto" w:fill="FFFFFF"/>
        </w:rPr>
        <w:t>ugość min.</w:t>
      </w:r>
      <w:r w:rsidRPr="001167BA">
        <w:rPr>
          <w:rFonts w:cstheme="minorHAnsi"/>
          <w:shd w:val="clear" w:color="auto" w:fill="FFFFFF"/>
        </w:rPr>
        <w:t xml:space="preserve"> 8</w:t>
      </w:r>
      <w:r w:rsidR="002E690D" w:rsidRPr="001167BA">
        <w:rPr>
          <w:rFonts w:cstheme="minorHAnsi"/>
          <w:shd w:val="clear" w:color="auto" w:fill="FFFFFF"/>
        </w:rPr>
        <w:t xml:space="preserve"> </w:t>
      </w:r>
      <w:r w:rsidRPr="001167BA">
        <w:rPr>
          <w:rFonts w:cstheme="minorHAnsi"/>
          <w:shd w:val="clear" w:color="auto" w:fill="FFFFFF"/>
        </w:rPr>
        <w:t>m zakuty obustronnie</w:t>
      </w:r>
    </w:p>
    <w:p w14:paraId="33BC9695" w14:textId="77777777" w:rsidR="002E690D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Automatyczny pistolet A60 JFC</w:t>
      </w:r>
    </w:p>
    <w:p w14:paraId="4ADF7390" w14:textId="7C76E18A" w:rsidR="00B6470C" w:rsidRPr="001167BA" w:rsidRDefault="00B6470C" w:rsidP="002E690D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hd w:val="clear" w:color="auto" w:fill="FFFFFF"/>
        </w:rPr>
      </w:pPr>
      <w:r w:rsidRPr="001167BA">
        <w:rPr>
          <w:rFonts w:cstheme="minorHAnsi"/>
          <w:shd w:val="clear" w:color="auto" w:fill="FFFFFF"/>
        </w:rPr>
        <w:t>Automatyczny wyłącznik pompy w uchwycie pistoletu</w:t>
      </w:r>
    </w:p>
    <w:p w14:paraId="79614901" w14:textId="77777777" w:rsidR="00B6470C" w:rsidRPr="001167BA" w:rsidRDefault="00B6470C" w:rsidP="00AF3A1E">
      <w:pPr>
        <w:pStyle w:val="Akapitzlist"/>
        <w:spacing w:line="240" w:lineRule="auto"/>
        <w:rPr>
          <w:rFonts w:cstheme="minorHAnsi"/>
          <w:b/>
          <w:bCs/>
          <w:sz w:val="8"/>
          <w:szCs w:val="8"/>
        </w:rPr>
      </w:pPr>
    </w:p>
    <w:p w14:paraId="0317D842" w14:textId="71DB3189" w:rsidR="00B6470C" w:rsidRPr="00613435" w:rsidRDefault="00613435" w:rsidP="00613435">
      <w:pPr>
        <w:spacing w:after="0"/>
        <w:contextualSpacing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Część </w:t>
      </w:r>
      <w:r w:rsidR="002B23C2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I</w:t>
      </w:r>
      <w:r w:rsidRPr="00613435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V – agregaty 5 KW i kable</w:t>
      </w:r>
    </w:p>
    <w:p w14:paraId="312B608E" w14:textId="77777777" w:rsidR="00613435" w:rsidRPr="00613435" w:rsidRDefault="00613435" w:rsidP="00613435">
      <w:pPr>
        <w:spacing w:after="0"/>
        <w:contextualSpacing/>
        <w:jc w:val="both"/>
        <w:rPr>
          <w:rFonts w:cstheme="minorHAnsi"/>
          <w:b/>
          <w:bCs/>
          <w:kern w:val="0"/>
          <w14:ligatures w14:val="none"/>
        </w:rPr>
      </w:pPr>
    </w:p>
    <w:p w14:paraId="230A91AD" w14:textId="4B0C6BFF" w:rsidR="00B6470C" w:rsidRPr="001167BA" w:rsidRDefault="00B6470C" w:rsidP="008D24E4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Agregat prądotwórczy 5 KW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</w:p>
    <w:tbl>
      <w:tblPr>
        <w:tblW w:w="85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1167BA" w:rsidRPr="001167BA" w14:paraId="39453014" w14:textId="77777777" w:rsidTr="00644C84">
        <w:trPr>
          <w:tblCellSpacing w:w="15" w:type="dxa"/>
        </w:trPr>
        <w:tc>
          <w:tcPr>
            <w:tcW w:w="8445" w:type="dxa"/>
            <w:vAlign w:val="center"/>
          </w:tcPr>
          <w:p w14:paraId="214D970E" w14:textId="20474150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Stopień ochrony IP54</w:t>
            </w:r>
          </w:p>
        </w:tc>
      </w:tr>
      <w:tr w:rsidR="001167BA" w:rsidRPr="001167BA" w14:paraId="70E916AD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1B38A9AA" w14:textId="0B2DEC83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1327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moc znamionowa: min. 6,1 / 5,0 [kVA / kW]</w:t>
            </w:r>
          </w:p>
        </w:tc>
      </w:tr>
      <w:tr w:rsidR="001167BA" w:rsidRPr="001167BA" w14:paraId="30CAE3AF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3917EE93" w14:textId="3D785655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lastRenderedPageBreak/>
              <w:t>moc maksymalna: max. 7,2 / 6,4 [kVA / kW]</w:t>
            </w:r>
          </w:p>
        </w:tc>
      </w:tr>
      <w:tr w:rsidR="001167BA" w:rsidRPr="001167BA" w14:paraId="30FC1362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728D882A" w14:textId="04BCF669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napięcie znamionowe: 230 [V]</w:t>
            </w:r>
          </w:p>
        </w:tc>
      </w:tr>
      <w:tr w:rsidR="001167BA" w:rsidRPr="001167BA" w14:paraId="5E1B19F1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51805996" w14:textId="3441DA48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rodzaj paliwa: benzyna</w:t>
            </w:r>
          </w:p>
        </w:tc>
      </w:tr>
      <w:tr w:rsidR="001167BA" w:rsidRPr="001167BA" w14:paraId="7FCF5326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50BF27F6" w14:textId="4272F628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czas pracy przy 75% mocy maksymalnej: min. 5,1 [h]</w:t>
            </w:r>
          </w:p>
        </w:tc>
      </w:tr>
      <w:tr w:rsidR="001167BA" w:rsidRPr="001167BA" w14:paraId="4E4C0B27" w14:textId="77777777" w:rsidTr="00644C84">
        <w:trPr>
          <w:tblCellSpacing w:w="15" w:type="dxa"/>
        </w:trPr>
        <w:tc>
          <w:tcPr>
            <w:tcW w:w="8445" w:type="dxa"/>
            <w:vAlign w:val="center"/>
            <w:hideMark/>
          </w:tcPr>
          <w:p w14:paraId="7135B703" w14:textId="77777777" w:rsidR="000072A5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gniazda:</w:t>
            </w: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1 x SCHUKO 230 V - 16 A, 1 x CEE 230 V - 32 A</w:t>
            </w:r>
          </w:p>
          <w:p w14:paraId="62209BCB" w14:textId="7F2685DB" w:rsidR="000072A5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rozrusznik ręczny</w:t>
            </w:r>
          </w:p>
          <w:p w14:paraId="43029141" w14:textId="0477B34F" w:rsidR="00644C84" w:rsidRPr="001167BA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>zbiornik paliwa o dużej pojemności, kranik paliwa, zabezpieczenie przed niskim poziomem oleju silnikowego</w:t>
            </w:r>
          </w:p>
          <w:p w14:paraId="6E321A4D" w14:textId="77777777" w:rsidR="00644C84" w:rsidRPr="00523406" w:rsidRDefault="00644C84" w:rsidP="0052340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1167BA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wyposażenie:</w:t>
            </w:r>
            <w:r w:rsidRPr="001167BA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zabezpieczenie termiczne, zgodność z normami emisji hałasu CE, górna pokrywa ochronna, AVR - automatyczna regulacja napięcia, wyłącznik różnicowoprądowy, licznik motogodzin</w:t>
            </w:r>
          </w:p>
          <w:p w14:paraId="31991D8E" w14:textId="77777777" w:rsidR="00523406" w:rsidRPr="001167BA" w:rsidRDefault="00523406" w:rsidP="00523406">
            <w:pPr>
              <w:pStyle w:val="Akapitzlist"/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  <w:p w14:paraId="4FB5E42C" w14:textId="1D610F4B" w:rsidR="00644C84" w:rsidRPr="001167BA" w:rsidRDefault="00644C84" w:rsidP="00523406">
            <w:pPr>
              <w:pStyle w:val="Akapitzlist"/>
              <w:spacing w:after="0" w:line="240" w:lineRule="auto"/>
              <w:ind w:right="-2"/>
              <w:jc w:val="both"/>
              <w:rPr>
                <w:rFonts w:eastAsia="Times New Roman" w:cstheme="minorHAnsi"/>
                <w:b/>
                <w:bCs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</w:tr>
    </w:tbl>
    <w:p w14:paraId="43490092" w14:textId="349F8FEE" w:rsidR="00B6470C" w:rsidRPr="001167BA" w:rsidRDefault="00B6470C" w:rsidP="00523406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 xml:space="preserve">Przedłużacz – kabel zasilający – 20 </w:t>
      </w:r>
      <w:proofErr w:type="spellStart"/>
      <w:r w:rsidR="001167BA" w:rsidRPr="001167BA">
        <w:rPr>
          <w:rFonts w:cstheme="minorHAnsi"/>
          <w:b/>
          <w:bCs/>
        </w:rPr>
        <w:t>szt</w:t>
      </w:r>
      <w:proofErr w:type="spellEnd"/>
      <w:r w:rsidRPr="001167BA">
        <w:rPr>
          <w:rFonts w:cstheme="minorHAnsi"/>
          <w:b/>
          <w:bCs/>
        </w:rPr>
        <w:t xml:space="preserve"> (50 m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  <w:r w:rsidR="00070B8F" w:rsidRPr="001167BA">
        <w:rPr>
          <w:rFonts w:cstheme="minorHAnsi"/>
          <w:b/>
          <w:bCs/>
        </w:rPr>
        <w:t>,</w:t>
      </w:r>
      <w:r w:rsidRPr="001167BA">
        <w:rPr>
          <w:rFonts w:cstheme="minorHAnsi"/>
          <w:b/>
          <w:bCs/>
        </w:rPr>
        <w:t xml:space="preserve"> 100</w:t>
      </w:r>
      <w:r w:rsidR="00070B8F" w:rsidRPr="001167BA">
        <w:rPr>
          <w:rFonts w:cstheme="minorHAnsi"/>
          <w:b/>
          <w:bCs/>
        </w:rPr>
        <w:t xml:space="preserve"> </w:t>
      </w:r>
      <w:r w:rsidRPr="001167BA">
        <w:rPr>
          <w:rFonts w:cstheme="minorHAnsi"/>
          <w:b/>
          <w:bCs/>
        </w:rPr>
        <w:t xml:space="preserve">m – 10 </w:t>
      </w:r>
      <w:proofErr w:type="spellStart"/>
      <w:r w:rsidRPr="001167BA">
        <w:rPr>
          <w:rFonts w:cstheme="minorHAnsi"/>
          <w:b/>
          <w:bCs/>
        </w:rPr>
        <w:t>szt</w:t>
      </w:r>
      <w:proofErr w:type="spellEnd"/>
      <w:r w:rsidRPr="001167BA">
        <w:rPr>
          <w:rFonts w:cstheme="minorHAnsi"/>
          <w:b/>
          <w:bCs/>
        </w:rPr>
        <w:t>)</w:t>
      </w:r>
    </w:p>
    <w:p w14:paraId="62A7CB10" w14:textId="4B4349EB" w:rsidR="00B6470C" w:rsidRPr="001167BA" w:rsidRDefault="00B6470C" w:rsidP="00523406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 xml:space="preserve">Przedłużacz na zwijadle – stopień ochrony min. IP56 do agregatów prądotwórczych O MOCY </w:t>
      </w:r>
      <w:r w:rsidR="00644C84" w:rsidRPr="001167BA">
        <w:rPr>
          <w:rFonts w:cstheme="minorHAnsi"/>
        </w:rPr>
        <w:t xml:space="preserve">         </w:t>
      </w:r>
      <w:r w:rsidRPr="001167BA">
        <w:rPr>
          <w:rFonts w:cstheme="minorHAnsi"/>
        </w:rPr>
        <w:t>5 kW</w:t>
      </w:r>
    </w:p>
    <w:p w14:paraId="784CD08C" w14:textId="173AEED0" w:rsidR="00644C84" w:rsidRPr="001167BA" w:rsidRDefault="00B6470C" w:rsidP="00523406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wytrzymały przedłużacz gumowy, najlepiej typu H07RN-F lub OW, o przekroju kabla (minimum </w:t>
      </w:r>
      <w:r w:rsidRPr="001167BA">
        <w:rPr>
          <w:noProof/>
          <w:lang w:eastAsia="pl-PL"/>
        </w:rPr>
        <w:drawing>
          <wp:inline distT="0" distB="0" distL="0" distR="0" wp14:anchorId="7EC6BCEA" wp14:editId="294A55CB">
            <wp:extent cx="12065" cy="12065"/>
            <wp:effectExtent l="0" t="0" r="0" b="0"/>
            <wp:docPr id="129306560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7BA">
        <w:rPr>
          <w:rFonts w:eastAsia="Times New Roman" w:cstheme="minorHAnsi"/>
          <w:kern w:val="0"/>
          <w:lang w:eastAsia="pl-PL"/>
          <w14:ligatures w14:val="none"/>
        </w:rPr>
        <w:t>2,5</w:t>
      </w:r>
      <w:r w:rsidR="00070B8F" w:rsidRPr="001167B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>mm</w:t>
      </w:r>
      <w:r w:rsidR="00070B8F" w:rsidRPr="001167BA">
        <w:rPr>
          <w:rFonts w:eastAsia="Times New Roman" w:cstheme="minorHAnsi"/>
          <w:kern w:val="0"/>
          <w:vertAlign w:val="superscript"/>
          <w:lang w:eastAsia="pl-PL"/>
          <w14:ligatures w14:val="none"/>
        </w:rPr>
        <w:t>2</w:t>
      </w:r>
      <w:r w:rsidRPr="001167BA">
        <w:rPr>
          <w:rFonts w:eastAsia="Times New Roman" w:cstheme="minorHAnsi"/>
          <w:kern w:val="0"/>
          <w:lang w:eastAsia="pl-PL"/>
          <w14:ligatures w14:val="none"/>
        </w:rPr>
        <w:t xml:space="preserve"> lub więcej)</w:t>
      </w:r>
    </w:p>
    <w:p w14:paraId="79CF44F1" w14:textId="2B89CBFD" w:rsidR="00613435" w:rsidRPr="002B23C2" w:rsidRDefault="00B6470C" w:rsidP="002B23C2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1167BA">
        <w:rPr>
          <w:rFonts w:eastAsia="Times New Roman" w:cstheme="minorHAnsi"/>
          <w:kern w:val="0"/>
          <w:lang w:eastAsia="pl-PL"/>
          <w14:ligatures w14:val="none"/>
        </w:rPr>
        <w:t>odporny na warunki zewnętrzne, wilgoć i uszkodzenia mechaniczne</w:t>
      </w:r>
    </w:p>
    <w:p w14:paraId="3B834BAB" w14:textId="1578175D" w:rsidR="00613435" w:rsidRPr="00915734" w:rsidRDefault="00613435" w:rsidP="00915734">
      <w:pPr>
        <w:spacing w:after="0"/>
        <w:jc w:val="center"/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</w:pP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Część V – mobilne oświetlenie</w:t>
      </w:r>
    </w:p>
    <w:p w14:paraId="3518D1CC" w14:textId="268E91E6" w:rsidR="003D1C96" w:rsidRPr="001167BA" w:rsidRDefault="003D1C96" w:rsidP="00AF3A1E">
      <w:pPr>
        <w:spacing w:after="0" w:line="240" w:lineRule="auto"/>
        <w:rPr>
          <w:rFonts w:cstheme="minorHAnsi"/>
          <w:b/>
          <w:bCs/>
        </w:rPr>
      </w:pPr>
    </w:p>
    <w:p w14:paraId="2DDC78BC" w14:textId="304EADCE" w:rsidR="00B6470C" w:rsidRPr="00523406" w:rsidRDefault="00B6470C" w:rsidP="00523406">
      <w:pPr>
        <w:spacing w:line="240" w:lineRule="auto"/>
        <w:rPr>
          <w:rFonts w:cstheme="minorHAnsi"/>
          <w:b/>
          <w:bCs/>
        </w:rPr>
      </w:pPr>
      <w:r w:rsidRPr="00523406">
        <w:rPr>
          <w:rFonts w:cstheme="minorHAnsi"/>
          <w:b/>
          <w:bCs/>
        </w:rPr>
        <w:t xml:space="preserve">Mobilne oświetlenie  – 4 </w:t>
      </w:r>
      <w:proofErr w:type="spellStart"/>
      <w:r w:rsidRPr="00523406">
        <w:rPr>
          <w:rFonts w:cstheme="minorHAnsi"/>
          <w:b/>
          <w:bCs/>
        </w:rPr>
        <w:t>szt</w:t>
      </w:r>
      <w:proofErr w:type="spellEnd"/>
    </w:p>
    <w:p w14:paraId="7E1089FA" w14:textId="77777777" w:rsidR="00B6470C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</w:rPr>
        <w:t>Maszt oświetleniowy</w:t>
      </w:r>
    </w:p>
    <w:p w14:paraId="13C223CE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Przenośny system oświetlenia zestaw do pracy w ciężkich warunkach. </w:t>
      </w:r>
    </w:p>
    <w:p w14:paraId="66EE6772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Moc minimalna 12 000 lumenów (po 6 000 lumenów na głowicę). </w:t>
      </w:r>
    </w:p>
    <w:p w14:paraId="64E34510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Czas pracy min. 8</w:t>
      </w:r>
      <w:r w:rsidR="00070B8F" w:rsidRPr="001167BA">
        <w:rPr>
          <w:rFonts w:cstheme="minorHAnsi"/>
          <w:shd w:val="clear" w:color="auto" w:fill="FFFFFF"/>
        </w:rPr>
        <w:t xml:space="preserve"> </w:t>
      </w:r>
      <w:r w:rsidRPr="001167BA">
        <w:rPr>
          <w:rFonts w:cstheme="minorHAnsi"/>
          <w:shd w:val="clear" w:color="auto" w:fill="FFFFFF"/>
        </w:rPr>
        <w:t xml:space="preserve">h. </w:t>
      </w:r>
    </w:p>
    <w:p w14:paraId="31F27FBC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Płynna regulacja mocy. </w:t>
      </w:r>
    </w:p>
    <w:p w14:paraId="0BC1A689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Maszty rozkładane są do wysokości min 200 cm. </w:t>
      </w:r>
    </w:p>
    <w:p w14:paraId="72E0D483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Maszty instalowa</w:t>
      </w:r>
      <w:r w:rsidR="00070B8F" w:rsidRPr="001167BA">
        <w:rPr>
          <w:rFonts w:cstheme="minorHAnsi"/>
          <w:shd w:val="clear" w:color="auto" w:fill="FFFFFF"/>
        </w:rPr>
        <w:t>ne</w:t>
      </w:r>
      <w:r w:rsidRPr="001167BA">
        <w:rPr>
          <w:rFonts w:cstheme="minorHAnsi"/>
          <w:shd w:val="clear" w:color="auto" w:fill="FFFFFF"/>
        </w:rPr>
        <w:t xml:space="preserve"> przy różnym ustawieniu podstawy.</w:t>
      </w:r>
    </w:p>
    <w:p w14:paraId="7844FF68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Kąt rozproszenia światła min</w:t>
      </w:r>
      <w:r w:rsidR="00070B8F" w:rsidRPr="001167BA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120 stopni.</w:t>
      </w:r>
    </w:p>
    <w:p w14:paraId="6124F321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Poziom rozładowania baterii na wyświetlaczu.</w:t>
      </w:r>
    </w:p>
    <w:p w14:paraId="22A53AF8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Akumulator zamontowany na stałe wewnątrz obudowy w standardowych wymiarach, wykonany w technologii żelowej – ogólnie dostępny.</w:t>
      </w:r>
    </w:p>
    <w:p w14:paraId="754E4D7D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Maksymalny czas ładowania 6 godzin od pełnego rozładowania.</w:t>
      </w:r>
    </w:p>
    <w:p w14:paraId="3A6DA3B4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Żywotność akumulatora min</w:t>
      </w:r>
      <w:r w:rsidR="00070B8F" w:rsidRPr="001167BA">
        <w:rPr>
          <w:rFonts w:cstheme="minorHAnsi"/>
          <w:shd w:val="clear" w:color="auto" w:fill="FFFFFF"/>
        </w:rPr>
        <w:t>.</w:t>
      </w:r>
      <w:r w:rsidRPr="001167BA">
        <w:rPr>
          <w:rFonts w:cstheme="minorHAnsi"/>
          <w:shd w:val="clear" w:color="auto" w:fill="FFFFFF"/>
        </w:rPr>
        <w:t xml:space="preserve"> 500 </w:t>
      </w:r>
      <w:proofErr w:type="spellStart"/>
      <w:r w:rsidRPr="001167BA">
        <w:rPr>
          <w:rFonts w:cstheme="minorHAnsi"/>
          <w:shd w:val="clear" w:color="auto" w:fill="FFFFFF"/>
        </w:rPr>
        <w:t>ładowań</w:t>
      </w:r>
      <w:proofErr w:type="spellEnd"/>
      <w:r w:rsidRPr="001167BA">
        <w:rPr>
          <w:rFonts w:cstheme="minorHAnsi"/>
          <w:shd w:val="clear" w:color="auto" w:fill="FFFFFF"/>
        </w:rPr>
        <w:t xml:space="preserve"> od zera i 1000 </w:t>
      </w:r>
      <w:proofErr w:type="spellStart"/>
      <w:r w:rsidRPr="001167BA">
        <w:rPr>
          <w:rFonts w:cstheme="minorHAnsi"/>
          <w:shd w:val="clear" w:color="auto" w:fill="FFFFFF"/>
        </w:rPr>
        <w:t>ładowań</w:t>
      </w:r>
      <w:proofErr w:type="spellEnd"/>
      <w:r w:rsidRPr="001167BA">
        <w:rPr>
          <w:rFonts w:cstheme="minorHAnsi"/>
          <w:shd w:val="clear" w:color="auto" w:fill="FFFFFF"/>
        </w:rPr>
        <w:t xml:space="preserve"> od połowy poziomu naładowania.</w:t>
      </w:r>
    </w:p>
    <w:p w14:paraId="4F0CBC7F" w14:textId="77777777" w:rsidR="00070B8F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>Szczelność IP54</w:t>
      </w:r>
    </w:p>
    <w:p w14:paraId="5B8A392D" w14:textId="1B600E2E" w:rsidR="00B6470C" w:rsidRPr="001167BA" w:rsidRDefault="00B6470C" w:rsidP="00070B8F">
      <w:pPr>
        <w:pStyle w:val="Akapitzlist"/>
        <w:numPr>
          <w:ilvl w:val="0"/>
          <w:numId w:val="30"/>
        </w:numPr>
        <w:spacing w:line="240" w:lineRule="auto"/>
        <w:rPr>
          <w:rFonts w:cstheme="minorHAnsi"/>
        </w:rPr>
      </w:pPr>
      <w:r w:rsidRPr="001167BA">
        <w:rPr>
          <w:rFonts w:cstheme="minorHAnsi"/>
          <w:shd w:val="clear" w:color="auto" w:fill="FFFFFF"/>
        </w:rPr>
        <w:t xml:space="preserve">Możliwość pracy przy podłączonym zewnętrznym źródle zasilania 230V. </w:t>
      </w:r>
    </w:p>
    <w:p w14:paraId="6FBBC1AD" w14:textId="77777777" w:rsidR="00070B8F" w:rsidRPr="001167BA" w:rsidRDefault="00070B8F" w:rsidP="00070B8F">
      <w:pPr>
        <w:pStyle w:val="Akapitzlist"/>
        <w:spacing w:line="240" w:lineRule="auto"/>
        <w:rPr>
          <w:rFonts w:cstheme="minorHAnsi"/>
        </w:rPr>
      </w:pPr>
    </w:p>
    <w:p w14:paraId="5E8269DC" w14:textId="15AE1CD7" w:rsidR="003D1C96" w:rsidRPr="00915734" w:rsidRDefault="00B6470C" w:rsidP="004E6746">
      <w:pPr>
        <w:spacing w:line="240" w:lineRule="auto"/>
        <w:ind w:firstLine="284"/>
        <w:jc w:val="center"/>
        <w:rPr>
          <w:rFonts w:cstheme="minorHAnsi"/>
          <w:color w:val="0070C0"/>
          <w:sz w:val="28"/>
          <w:szCs w:val="28"/>
        </w:rPr>
      </w:pP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 xml:space="preserve">Część </w:t>
      </w:r>
      <w:r w:rsidR="002B23C2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V</w:t>
      </w:r>
      <w:r w:rsidRPr="00915734">
        <w:rPr>
          <w:rFonts w:cstheme="minorHAnsi"/>
          <w:b/>
          <w:bCs/>
          <w:color w:val="0070C0"/>
          <w:kern w:val="0"/>
          <w:sz w:val="28"/>
          <w:szCs w:val="28"/>
          <w14:ligatures w14:val="none"/>
        </w:rPr>
        <w:t>I – Agregat prądotwórczy</w:t>
      </w:r>
    </w:p>
    <w:p w14:paraId="095DB733" w14:textId="015BC9B6" w:rsidR="002119C4" w:rsidRPr="001167BA" w:rsidRDefault="005C397A" w:rsidP="00AF3A1E">
      <w:pPr>
        <w:spacing w:line="240" w:lineRule="auto"/>
        <w:rPr>
          <w:rFonts w:cstheme="minorHAnsi"/>
          <w:b/>
          <w:bCs/>
        </w:rPr>
      </w:pPr>
      <w:r w:rsidRPr="001167BA">
        <w:rPr>
          <w:rFonts w:cstheme="minorHAnsi"/>
          <w:b/>
          <w:bCs/>
        </w:rPr>
        <w:t>Agregat prądotwórczy 100 KW</w:t>
      </w:r>
      <w:r w:rsidR="000072A5" w:rsidRPr="001167BA">
        <w:rPr>
          <w:rFonts w:cstheme="minorHAnsi"/>
          <w:b/>
          <w:bCs/>
        </w:rPr>
        <w:t xml:space="preserve"> – 1 </w:t>
      </w:r>
      <w:proofErr w:type="spellStart"/>
      <w:r w:rsidR="000072A5" w:rsidRPr="001167BA">
        <w:rPr>
          <w:rFonts w:cstheme="minorHAnsi"/>
          <w:b/>
          <w:bCs/>
        </w:rPr>
        <w:t>szt</w:t>
      </w:r>
      <w:proofErr w:type="spellEnd"/>
    </w:p>
    <w:p w14:paraId="000ADF86" w14:textId="72B2AF02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Fabrycznie nowy agregat w wersji mobilnej w obudowie wykonanej ze stali zabezpieczonej antykorozyjnie, wyciszony, przystosowany do pracy na zewnątrz</w:t>
      </w:r>
    </w:p>
    <w:p w14:paraId="6FC36220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Drzwi zapewniające dostęp serwisowy oraz drzwi szafy elektrycznej i korek wlewu paliwa zabezpieczone zamkami zamykanymi na klucz</w:t>
      </w:r>
    </w:p>
    <w:p w14:paraId="08EB1019" w14:textId="5C17A434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lastRenderedPageBreak/>
        <w:t xml:space="preserve">Agregat zabudowany na podwoziu jezdnym z przyczepą dwuosiową o DMC min. 2700 kg </w:t>
      </w:r>
      <w:r w:rsidR="007D054E" w:rsidRPr="001167BA">
        <w:rPr>
          <w:rFonts w:cstheme="minorHAnsi"/>
          <w:kern w:val="0"/>
        </w:rPr>
        <w:t xml:space="preserve">                         </w:t>
      </w:r>
      <w:r w:rsidRPr="001167BA">
        <w:rPr>
          <w:rFonts w:cstheme="minorHAnsi"/>
          <w:kern w:val="0"/>
        </w:rPr>
        <w:t>z podporami umożliwiającymi odciążenie osi pojazdu podczas wyprzęgnięcia z pojazdu</w:t>
      </w:r>
    </w:p>
    <w:p w14:paraId="1DD6E513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musi posiadać homologację dopuszczającą do ruchu drogowego</w:t>
      </w:r>
    </w:p>
    <w:p w14:paraId="0F8FD49A" w14:textId="77777777" w:rsidR="000072A5" w:rsidRPr="001167BA" w:rsidRDefault="000072A5" w:rsidP="000072A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wyposażona w hamulec najazdowy zgodny z obowiązującymi przepisami ruchu drogowego umożliwiający prawidłowe hamowanie przyczepy z samochodem</w:t>
      </w:r>
    </w:p>
    <w:p w14:paraId="3445732A" w14:textId="77777777" w:rsidR="000072A5" w:rsidRPr="001167BA" w:rsidRDefault="000072A5" w:rsidP="006915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>Przyczepa wyposażona w koło manewrowe</w:t>
      </w:r>
    </w:p>
    <w:p w14:paraId="22E3107D" w14:textId="0AD70EDA" w:rsidR="000072A5" w:rsidRPr="001167BA" w:rsidRDefault="000072A5" w:rsidP="006915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1167BA">
        <w:rPr>
          <w:rFonts w:cstheme="minorHAnsi"/>
          <w:kern w:val="0"/>
        </w:rPr>
        <w:t xml:space="preserve">Przyczepa wyposażona w 7-pinowe gniazdo wtykowe </w:t>
      </w:r>
    </w:p>
    <w:p w14:paraId="7BFC57AF" w14:textId="77777777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76" w:lineRule="auto"/>
        <w:ind w:left="851" w:hanging="284"/>
        <w:rPr>
          <w:rFonts w:eastAsia="Times New Roman" w:cstheme="minorHAnsi"/>
        </w:rPr>
      </w:pPr>
      <w:r w:rsidRPr="000072A5">
        <w:rPr>
          <w:rFonts w:eastAsia="Times New Roman" w:cstheme="minorHAnsi"/>
        </w:rPr>
        <w:t>moc znamionowa PRP (co najmniej) 125 kVA /100 kW,</w:t>
      </w:r>
    </w:p>
    <w:p w14:paraId="58B76DFD" w14:textId="2A675315" w:rsidR="000072A5" w:rsidRPr="007041BD" w:rsidRDefault="000072A5" w:rsidP="007041BD">
      <w:pPr>
        <w:widowControl w:val="0"/>
        <w:numPr>
          <w:ilvl w:val="0"/>
          <w:numId w:val="32"/>
        </w:numPr>
        <w:tabs>
          <w:tab w:val="left" w:pos="1093"/>
        </w:tabs>
        <w:spacing w:after="0" w:line="276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moc maksymalna LTP (co najmniej) 138 kVA / 110 kW (moc znamionowa +10%),</w:t>
      </w:r>
    </w:p>
    <w:p w14:paraId="10036106" w14:textId="77777777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układ SZR,</w:t>
      </w:r>
    </w:p>
    <w:p w14:paraId="6CADDC0C" w14:textId="13039096" w:rsidR="000072A5" w:rsidRPr="000072A5" w:rsidRDefault="000072A5" w:rsidP="006915E8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left="851" w:hanging="284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 xml:space="preserve">gniazda z zabezpieczeniami instalacyjnymi typu B: 1 × 63A, 1 × 32A, 1 × 16A (3-fazowe), </w:t>
      </w:r>
      <w:r w:rsidR="007D054E" w:rsidRPr="001167BA">
        <w:rPr>
          <w:rFonts w:eastAsia="Times New Roman" w:cstheme="minorHAnsi"/>
        </w:rPr>
        <w:t xml:space="preserve">                  </w:t>
      </w:r>
      <w:r w:rsidRPr="000072A5">
        <w:rPr>
          <w:rFonts w:eastAsia="Times New Roman" w:cstheme="minorHAnsi"/>
        </w:rPr>
        <w:t xml:space="preserve">2 × 16A (1-fazowe) oraz wyprowadzenie w postaci zacisków umożliwiających podłączenie kabli o przekrojach dostosowanych dla mocy znamionowej, </w:t>
      </w:r>
    </w:p>
    <w:p w14:paraId="5BBAFCBA" w14:textId="541C1C35" w:rsidR="004E6746" w:rsidRPr="00915734" w:rsidRDefault="00915734" w:rsidP="00915734">
      <w:pPr>
        <w:pStyle w:val="Akapitzlist"/>
        <w:widowControl w:val="0"/>
        <w:numPr>
          <w:ilvl w:val="0"/>
          <w:numId w:val="48"/>
        </w:numPr>
        <w:spacing w:after="0" w:line="240" w:lineRule="auto"/>
        <w:jc w:val="both"/>
        <w:rPr>
          <w:rFonts w:eastAsia="Courier New" w:cstheme="minorHAnsi"/>
          <w:kern w:val="0"/>
          <w:u w:val="single"/>
          <w:lang w:eastAsia="pl-PL" w:bidi="pl-PL"/>
          <w14:ligatures w14:val="none"/>
        </w:rPr>
      </w:pPr>
      <w:r w:rsidRPr="00915734">
        <w:rPr>
          <w:rFonts w:cstheme="minorHAnsi"/>
        </w:rPr>
        <w:t>norm</w:t>
      </w:r>
      <w:r>
        <w:rPr>
          <w:rFonts w:cstheme="minorHAnsi"/>
        </w:rPr>
        <w:t>a</w:t>
      </w:r>
      <w:r w:rsidRPr="00915734">
        <w:rPr>
          <w:rFonts w:cstheme="minorHAnsi"/>
        </w:rPr>
        <w:t xml:space="preserve"> emisji spalin </w:t>
      </w:r>
      <w:proofErr w:type="spellStart"/>
      <w:r w:rsidRPr="00915734">
        <w:rPr>
          <w:rFonts w:cstheme="minorHAnsi"/>
        </w:rPr>
        <w:t>Stage</w:t>
      </w:r>
      <w:proofErr w:type="spellEnd"/>
      <w:r w:rsidRPr="00915734">
        <w:rPr>
          <w:rFonts w:cstheme="minorHAnsi"/>
        </w:rPr>
        <w:t xml:space="preserve"> V</w:t>
      </w:r>
    </w:p>
    <w:p w14:paraId="1B0E5540" w14:textId="77777777" w:rsidR="004E6746" w:rsidRDefault="004E6746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</w:p>
    <w:p w14:paraId="64DFB364" w14:textId="2F7E4AF5" w:rsidR="000072A5" w:rsidRPr="000072A5" w:rsidRDefault="000072A5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  <w:r w:rsidRPr="000072A5"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  <w:t>Wymagania i parametry obowiązkowe</w:t>
      </w:r>
    </w:p>
    <w:p w14:paraId="74F1E70E" w14:textId="77777777" w:rsidR="000072A5" w:rsidRPr="000072A5" w:rsidRDefault="000072A5" w:rsidP="000072A5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Parametry znamionowe</w:t>
      </w:r>
    </w:p>
    <w:p w14:paraId="7F39FB38" w14:textId="77616BE7" w:rsidR="000072A5" w:rsidRPr="000072A5" w:rsidRDefault="000072A5" w:rsidP="000072A5">
      <w:pPr>
        <w:widowControl w:val="0"/>
        <w:numPr>
          <w:ilvl w:val="0"/>
          <w:numId w:val="32"/>
        </w:numPr>
        <w:tabs>
          <w:tab w:val="left" w:pos="1093"/>
        </w:tabs>
        <w:spacing w:after="0" w:line="240" w:lineRule="auto"/>
        <w:ind w:firstLine="840"/>
        <w:jc w:val="both"/>
        <w:rPr>
          <w:rFonts w:eastAsia="Times New Roman" w:cstheme="minorHAnsi"/>
        </w:rPr>
      </w:pPr>
      <w:r w:rsidRPr="000072A5">
        <w:rPr>
          <w:rFonts w:eastAsia="Times New Roman" w:cstheme="minorHAnsi"/>
        </w:rPr>
        <w:t>częstotliwość znamionowa 50</w:t>
      </w:r>
      <w:r w:rsidRPr="001167BA">
        <w:rPr>
          <w:rFonts w:eastAsia="Times New Roman" w:cstheme="minorHAnsi"/>
        </w:rPr>
        <w:t xml:space="preserve"> </w:t>
      </w:r>
      <w:proofErr w:type="spellStart"/>
      <w:r w:rsidRPr="000072A5">
        <w:rPr>
          <w:rFonts w:eastAsia="Times New Roman" w:cstheme="minorHAnsi"/>
        </w:rPr>
        <w:t>Hz</w:t>
      </w:r>
      <w:proofErr w:type="spellEnd"/>
      <w:r w:rsidRPr="000072A5">
        <w:rPr>
          <w:rFonts w:eastAsia="Times New Roman" w:cstheme="minorHAnsi"/>
        </w:rPr>
        <w:t>,</w:t>
      </w:r>
    </w:p>
    <w:p w14:paraId="6E678C5A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pasmo względnych zmian częstotliwości w stanach ustalonych ≤ 1,5 %,</w:t>
      </w:r>
    </w:p>
    <w:p w14:paraId="15804006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napięcie znamionowe 230/400V,</w:t>
      </w:r>
    </w:p>
    <w:p w14:paraId="7424EC3C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odchyłka napięcia w stanie ustalonym ≤ ± 2,5 %,</w:t>
      </w:r>
    </w:p>
    <w:p w14:paraId="4787B3A1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wymagana dopuszczalna nierównomierność obciążenia faz min. 20%,</w:t>
      </w:r>
    </w:p>
    <w:p w14:paraId="3C030ED1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silnik: 4-suwowy wysokoprężny,</w:t>
      </w:r>
    </w:p>
    <w:p w14:paraId="5C5C2DE8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rodzaj paliwa napędowego: olej napędowy o parametrach zgodnie z Dyrektywą 98/70/WE,</w:t>
      </w:r>
    </w:p>
    <w:p w14:paraId="575A1025" w14:textId="77777777" w:rsidR="000072A5" w:rsidRPr="000072A5" w:rsidRDefault="000072A5" w:rsidP="000072A5">
      <w:pPr>
        <w:widowControl w:val="0"/>
        <w:numPr>
          <w:ilvl w:val="0"/>
          <w:numId w:val="32"/>
        </w:numPr>
        <w:spacing w:after="0" w:line="240" w:lineRule="auto"/>
        <w:ind w:left="1078" w:hanging="227"/>
        <w:contextualSpacing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wyprowadzenie mocy: na wyprowadzeniu mocy z generatora należy zainstalować wyłącznik dla zabezpieczenia od zwarć i przeciążeń.</w:t>
      </w:r>
    </w:p>
    <w:p w14:paraId="352A46BD" w14:textId="77777777" w:rsidR="000072A5" w:rsidRPr="000072A5" w:rsidRDefault="000072A5" w:rsidP="000072A5">
      <w:pPr>
        <w:widowControl w:val="0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eastAsia="Courier New" w:cstheme="minorHAnsi"/>
          <w:bCs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Wymagania ogólne</w:t>
      </w:r>
    </w:p>
    <w:p w14:paraId="31E89EB2" w14:textId="06A1BECB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prądotwórczy ma być fabrycznie nowy i pochodzić z bieżącej produkcji, kompletnie wyposażony w elementy zapewniające prawidłową pracę,</w:t>
      </w:r>
    </w:p>
    <w:p w14:paraId="694AD768" w14:textId="77777777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minimalny czas pracy agregatu przy 75% mocy znamionowej agregatu bez uzupełniania paliwa 10 godzin</w:t>
      </w:r>
    </w:p>
    <w:p w14:paraId="246D8541" w14:textId="012AF134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czas rozruchu max 30 s,</w:t>
      </w:r>
    </w:p>
    <w:p w14:paraId="189DCB75" w14:textId="5F395AB6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klasa wymagań (wg PN-ISO 8528-1) min G3,</w:t>
      </w:r>
    </w:p>
    <w:p w14:paraId="78930DDC" w14:textId="18ABB3F9" w:rsidR="000072A5" w:rsidRPr="001167BA" w:rsidRDefault="000072A5" w:rsidP="000072A5">
      <w:pPr>
        <w:pStyle w:val="Akapitzlist"/>
        <w:widowControl w:val="0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uruchamianie automatyczne oraz ręczne za pomocą panelu sterowniczego na wyposażeniu zespołu prądotwórczego,</w:t>
      </w:r>
    </w:p>
    <w:p w14:paraId="3C87A044" w14:textId="77777777" w:rsidR="000072A5" w:rsidRPr="000072A5" w:rsidRDefault="000072A5" w:rsidP="000072A5">
      <w:pPr>
        <w:widowControl w:val="0"/>
        <w:spacing w:after="0" w:line="240" w:lineRule="auto"/>
        <w:ind w:left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3. Wymagania konstrukcyjne:</w:t>
      </w:r>
    </w:p>
    <w:p w14:paraId="3A1C278C" w14:textId="6150027C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stopień ochrony:  IP 23,</w:t>
      </w:r>
    </w:p>
    <w:p w14:paraId="6525ED57" w14:textId="4AB8BFD9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stopień ochrony tablicy sterowniczej IP 51,</w:t>
      </w:r>
    </w:p>
    <w:p w14:paraId="7B0F0761" w14:textId="4906EB43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układ rozruchu elektryczny, samoczynny,</w:t>
      </w:r>
    </w:p>
    <w:p w14:paraId="0A9B2035" w14:textId="517E0C83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układ chłodzenia ciecz + powietrze,</w:t>
      </w:r>
    </w:p>
    <w:p w14:paraId="7C2F506A" w14:textId="77550282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regulator napięcia i częstotliwości elektroniczny AVR,</w:t>
      </w:r>
    </w:p>
    <w:p w14:paraId="70B251BF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prądnica bezszczotkowa, klasa izolacji H, sprawność przy 75%  obciążenia minimum 92%,</w:t>
      </w:r>
    </w:p>
    <w:p w14:paraId="5E1D19CA" w14:textId="10A2B68A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zacisk uziemienia wg PN-EN 60034-1:2011E oznaczony symbolem zgodnym z normą          PN-EN 60034-1:2011E,</w:t>
      </w:r>
    </w:p>
    <w:p w14:paraId="1D734AA1" w14:textId="6BE4D80B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poprawna praca przy następujących warunkach środowiskowych:</w:t>
      </w:r>
    </w:p>
    <w:p w14:paraId="6B02B9B5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maksymalna temperatura otoczenia krótkotrwała (wg PN-EN 60034-1:2011E) +40°C,</w:t>
      </w:r>
    </w:p>
    <w:p w14:paraId="629B4FEF" w14:textId="77777777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najniższa temperatura otoczenia -30°C,</w:t>
      </w:r>
    </w:p>
    <w:p w14:paraId="7B567556" w14:textId="6587B364" w:rsidR="000072A5" w:rsidRPr="001167BA" w:rsidRDefault="000072A5" w:rsidP="000072A5">
      <w:pPr>
        <w:pStyle w:val="Akapitzlist"/>
        <w:widowControl w:val="0"/>
        <w:numPr>
          <w:ilvl w:val="0"/>
          <w:numId w:val="39"/>
        </w:numPr>
        <w:spacing w:after="0" w:line="240" w:lineRule="auto"/>
        <w:ind w:left="1134" w:hanging="283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tabliczka znamionowa zespołu prądotwórczego wg PN-ISO 8528-5 w języku polskim zawierająca co najmniej dane: słowa „Zespół prądotwórczy”, nazwa lub znak firmowy producenta, nr seryjny zespołu, data produkcji (rok), moc znamionowa z przedrostkami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lastRenderedPageBreak/>
        <w:t>COP/PRP/LPT, klasa wykonania (wymagań), współczynnik mocy znamionowej, dopuszczalna temperatura otoczenia w stopniach Celsjusza, znamionowa częstotliwość, znamionowe napięcie, znamionowy prąd, pojemność zbiornika paliwa, przybliżona masa całkowita zespołu prądotwórczego.</w:t>
      </w:r>
    </w:p>
    <w:p w14:paraId="3EE06B90" w14:textId="77777777" w:rsidR="000072A5" w:rsidRPr="000072A5" w:rsidRDefault="000072A5" w:rsidP="000072A5">
      <w:pPr>
        <w:widowControl w:val="0"/>
        <w:spacing w:after="0" w:line="240" w:lineRule="auto"/>
        <w:ind w:left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4. Wymagania dotyczące prób.</w:t>
      </w:r>
    </w:p>
    <w:p w14:paraId="428B4EF3" w14:textId="3EE61C30" w:rsidR="000072A5" w:rsidRPr="000072A5" w:rsidRDefault="000072A5" w:rsidP="000072A5">
      <w:pPr>
        <w:widowControl w:val="0"/>
        <w:spacing w:after="120" w:line="240" w:lineRule="auto"/>
        <w:ind w:left="56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Próby fabryczne wyrobu muszą potwierdzić zachowanie wszystkich charakterystyk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                </w:t>
      </w: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i parametrów znamionowych zawartych w niniejszej specyfikacji. Raport z prób wyrobu musi zawierać wszystkie mierzone wielkości, spostrzeżenia i ustalenia przeprowadzającego próby. Raporty z prób wyrobu, sporządzony w języku polskim lub angielskim wraz z polskim tłumaczeniem, musi być przekazany razem z dostarczanym urządzeniem. </w:t>
      </w:r>
    </w:p>
    <w:p w14:paraId="75609FBC" w14:textId="77777777" w:rsidR="000072A5" w:rsidRPr="000072A5" w:rsidRDefault="000072A5" w:rsidP="000072A5">
      <w:pPr>
        <w:widowControl w:val="0"/>
        <w:spacing w:after="120" w:line="240" w:lineRule="auto"/>
        <w:ind w:left="56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Dostarczony agregat, podczas odbioru, należy zalać paliwem w ilości pozwalającej na uruchomienie na min. 5 min pracy celem sprawdzenia działania. </w:t>
      </w:r>
    </w:p>
    <w:p w14:paraId="16DCD8E0" w14:textId="77777777" w:rsidR="000072A5" w:rsidRPr="000072A5" w:rsidRDefault="000072A5" w:rsidP="000072A5">
      <w:pPr>
        <w:widowControl w:val="0"/>
        <w:spacing w:after="0" w:line="240" w:lineRule="auto"/>
        <w:jc w:val="both"/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</w:pPr>
      <w:r w:rsidRPr="000072A5">
        <w:rPr>
          <w:rFonts w:eastAsia="Courier New" w:cstheme="minorHAnsi"/>
          <w:b/>
          <w:bCs/>
          <w:kern w:val="0"/>
          <w:u w:val="single"/>
          <w:lang w:eastAsia="pl-PL" w:bidi="pl-PL"/>
          <w14:ligatures w14:val="none"/>
        </w:rPr>
        <w:t>Wymagania i parametry pozostałe</w:t>
      </w:r>
    </w:p>
    <w:p w14:paraId="3178BA4E" w14:textId="77777777" w:rsidR="000072A5" w:rsidRPr="000072A5" w:rsidRDefault="000072A5" w:rsidP="000072A5">
      <w:pPr>
        <w:widowControl w:val="0"/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ourier New" w:cstheme="minorHAnsi"/>
          <w:bCs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Wymagania konstrukcyjne:</w:t>
      </w:r>
    </w:p>
    <w:p w14:paraId="7F900D43" w14:textId="23DF700B" w:rsidR="000072A5" w:rsidRPr="001167BA" w:rsidRDefault="000072A5" w:rsidP="000072A5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aparatura sterująca i kontrolno-pomiarowa (wg PN-EN 60947-6-1) - wymagana, zgodna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wytycznymi producenta,</w:t>
      </w:r>
    </w:p>
    <w:p w14:paraId="281907A9" w14:textId="77777777" w:rsidR="007D054E" w:rsidRPr="001167BA" w:rsidRDefault="000072A5" w:rsidP="000072A5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panel sterowniczy powinien być wyposażony w co najmniej: schemat synoptyczny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wkomponowanymi wskaźnikami i łącznikami sterującymi, automatyczne sterowanie załącz/wyłącz, układ monitorowania parametrów pracy, przełączniki wyboru rodzaju pracy, łączniki wyboru sterowania, testowania i wskaźniki alarmowe, przyrządy pomiarowe, zasilania wszystkich urządzeń pomiarowych zestawu prądotwórczego, urządzenia zabezpieczeń. Panel sterowania agregatem musi wskazywać chwilowe zużycia paliwa oraz procentową ilość paliwa w zbiorniku. Wymagane pomiary: moc P,Q,S; napięcie akumulatora, napięcie sieci i generatora, prąd w trzech fazach, licznik energii P,Q.</w:t>
      </w:r>
    </w:p>
    <w:p w14:paraId="109E950B" w14:textId="6C112C7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agregat musi być wyposażony w sygnalizację stanów zagrażających prawidłowej pracy: pomiar ciśnienia oleju, temperatury cieczy chłodzącej, uszkodzenia zasilacza buforowego, niskiego poziomu paliwa, nieudanego rozruchu. Praca agregatu powinna być monitorowana lokalnie na wyświetlaczu sterownika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0E8943F3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obudowa przeznaczona do ustawienia na zewnątrz, zabezpieczona elektrostatycznie, malowana proszkowo, wyciszona, termicznie zabezpieczony wydech,</w:t>
      </w:r>
    </w:p>
    <w:p w14:paraId="5BB069E5" w14:textId="5572F2E5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agregat powinien być dostosowany do współpracy z rozdzielnicą potrzeb własnych 400/230V AC. Start/Stop agregatu powinien być realizowany również przez SZR rozdzielnicy 400/230V AC</w:t>
      </w:r>
      <w:r w:rsidR="007D054E" w:rsidRPr="001167BA">
        <w:rPr>
          <w:rFonts w:eastAsia="Times New Roman" w:cstheme="minorHAnsi"/>
        </w:rPr>
        <w:t>,</w:t>
      </w:r>
    </w:p>
    <w:p w14:paraId="19DB647D" w14:textId="47A635E8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Times New Roman" w:cstheme="minorHAnsi"/>
        </w:rPr>
        <w:t>wszystkie drzwi obudowy powinny być uszczelnione oraz posiadać blokadę przed samo zamykaniem</w:t>
      </w:r>
      <w:r w:rsidR="007D054E" w:rsidRPr="001167BA">
        <w:rPr>
          <w:rFonts w:eastAsia="Times New Roman" w:cstheme="minorHAnsi"/>
        </w:rPr>
        <w:t>,</w:t>
      </w:r>
    </w:p>
    <w:p w14:paraId="10AAD146" w14:textId="0289E11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układ podgrzewania bloku silnika,</w:t>
      </w:r>
    </w:p>
    <w:p w14:paraId="042B374F" w14:textId="59C21FA9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sygnalizację optyczną maksymalnego poziomu zatankowania paliwa,</w:t>
      </w:r>
    </w:p>
    <w:p w14:paraId="08F5931E" w14:textId="29EB7DF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zasilacz buforowy dla akumulatorów rozruchowych. Zasilacz musi być wyposażony w automatykę dozorującą stan naładowania akumulatora oraz układy sygnalizacji usterek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501988F7" w14:textId="070F7B79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wlew paliwa do zbiornika agregatu powinien umożliwiać uzupełnianie paliwa podczas pracy bez odstawiania agregatu. Wlew paliwa powinien być zamykany kluczykiem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7EA845DE" w14:textId="5F818F1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agregat musi posiadać układ zaworów zwrotnych uniemożliwiających odpływ paliwa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z układu paliwowego do zbiornika po zakończeniu pracy,</w:t>
      </w:r>
    </w:p>
    <w:p w14:paraId="188D4332" w14:textId="1C23D3C5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musi być wyposażony w złączki (wtyczki), przez które będą przechodzić wszystkie sygnały agregatu oraz zasilanie prostownika i grzałki agregatu,</w:t>
      </w:r>
    </w:p>
    <w:p w14:paraId="7E579E37" w14:textId="35A9059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wyłącznik główny agregatu powinien sygnalizować pozycję 0 lub </w:t>
      </w:r>
      <w:proofErr w:type="spellStart"/>
      <w:r w:rsidRPr="001167BA">
        <w:rPr>
          <w:rFonts w:eastAsia="Courier New" w:cstheme="minorHAnsi"/>
          <w:kern w:val="0"/>
          <w:lang w:eastAsia="pl-PL" w:bidi="pl-PL"/>
          <w14:ligatures w14:val="none"/>
        </w:rPr>
        <w:t>trip</w:t>
      </w:r>
      <w:proofErr w:type="spellEnd"/>
      <w:r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025DA802" w14:textId="2B7F220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wymagane jest stosowanie akumulatorów rozruchowych, o wzmocnionej konstrukcji (Heavy </w:t>
      </w:r>
      <w:proofErr w:type="spellStart"/>
      <w:r w:rsidRPr="001167BA">
        <w:rPr>
          <w:rFonts w:eastAsia="Courier New" w:cstheme="minorHAnsi"/>
          <w:kern w:val="0"/>
          <w:lang w:eastAsia="pl-PL" w:bidi="pl-PL"/>
          <w14:ligatures w14:val="none"/>
        </w:rPr>
        <w:t>Duty</w:t>
      </w:r>
      <w:proofErr w:type="spellEnd"/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). Dla zapewnienia bezpieczeństwa obsługi akumulatory należy instalować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lastRenderedPageBreak/>
        <w:t>w dedykowanych osłonach lub umieszczać je w takim miejscu, które ukierunkowuje wybuch akumulatorów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5E030A4C" w14:textId="734BAA51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czas pomiędzy serwisowymi czynnościami eksploatacyjnymi wynikającymi z DRT nie krótszy niż jeden miesiąc,</w:t>
      </w:r>
    </w:p>
    <w:p w14:paraId="35AF00F2" w14:textId="7F296FD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agregat wyposażyć w licznik przepracowanych motogodzin (wykonanie mechaniczne lub cyfrowe w panelu sterowania lub odrębny wyświetlacz,</w:t>
      </w:r>
    </w:p>
    <w:p w14:paraId="15C40DA5" w14:textId="70DBFB6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jeżeli przełącznik trybu pracy agregatu jest w pozycji „AUTO” i automatyka agregatu otrzyma sygnał zdalnego startu, a wyłącznik główny będzie w pozycji „0” lub „TRIP” agregat nie może się uruchomić,</w:t>
      </w:r>
    </w:p>
    <w:p w14:paraId="1D4C4298" w14:textId="412AD8D2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jeżeli przełącznik trybu pracy agregatu jest w pozycji „MANUAL”, a wyłącznik główny będzie w pozycji „0” agregat musi mieć możliwość uruchomienia z lokalnego panelu sterowania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11A377EB" w14:textId="529D48D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do podłączenia kabli pod zaciski wyłącznika agregatu należy stosować dedykowane zaciski odbioru mocy umożliwiające podłączenie kabli o przekrojach dostosowanych dla mocy znamionowej wraz z osłonami zacisków,</w:t>
      </w:r>
    </w:p>
    <w:p w14:paraId="473C3CC6" w14:textId="674AC41E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działanie stop awaryjny musi bezzwłocznie odłączyć napięcie za wyłącznikiem głównym agregatu,</w:t>
      </w:r>
    </w:p>
    <w:p w14:paraId="6D25BFA1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na obudowie agregatu należy umieścić tablice informacyjno-ostrzegawcze: • Stosuj ochronę słuchu, • Urządzenie elektryczne,</w:t>
      </w:r>
    </w:p>
    <w:p w14:paraId="76110BCB" w14:textId="41FDB4C0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oznakowanie uchwytów transportowych,</w:t>
      </w:r>
    </w:p>
    <w:p w14:paraId="06FE5EF7" w14:textId="225E9416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oznakowanie zbiornika paliwa (oznakowanie w obrębie wlewu paliwa) informujące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o rodzaju stosowanego paliwa: olej napędowy oraz pojemności zbiornika paliwa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678DD2B7" w14:textId="23F2E347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zbiornik paliwa powinien być w wykonaniu dwupłaszczowym lub rama powinna stanowić wannę wychwytową w przypadku rozszczelnienia zbiornika właściwego. Należy stosować czujnik wycieku paliwa w wannie retencyjnej. Zbiornik paliwa powinien umożliwiać pobieranie paliwa pompką ręczną z dolnej jego warstwy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3BF25735" w14:textId="77777777" w:rsidR="007D054E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oznaczenie aparatury i legendy zabezpieczeń w szafce sterowniczej,</w:t>
      </w:r>
    </w:p>
    <w:p w14:paraId="259073CC" w14:textId="65E4D6EB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wymagane jest zabezpieczenie przed dotykiem bezpośrednim nieosłoniętych elementów znajdujących się pod napięciem,</w:t>
      </w:r>
    </w:p>
    <w:p w14:paraId="31B71940" w14:textId="62118A5D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>nie dopuszcza się stosowania rozwiązań, w których płyny technologiczne mogłyby swobodnie wydostawać się na zewnątrz obudowy (w takim przypadku wymagane jest stosowanie odpowiednich zasobników lub pochłaniaczy),</w:t>
      </w:r>
    </w:p>
    <w:p w14:paraId="5850724F" w14:textId="4BBBB30F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wraz z dostawą agregatu prądotwórczego należy dostarczyć oprogramowanie serwisowe wraz z dedykowanym kablem komunikacyjnym (termin przekazania i zakres stosowania zgodnie z zaleceniami producenta). Oprogramowanie serwisowe musi umożliwiać m.in. nadzór nad pracą agregatu: • odczyt pomiarów nastaw, konfiguracji, stanów alarmowych, • wykonanie nastaw konfiguracji i kalibracji pracy agregatu, odczyt danych zapisanych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</w:t>
      </w:r>
      <w:r w:rsidRPr="001167BA">
        <w:rPr>
          <w:rFonts w:eastAsia="Courier New" w:cstheme="minorHAnsi"/>
          <w:kern w:val="0"/>
          <w:lang w:eastAsia="pl-PL" w:bidi="pl-PL"/>
          <w14:ligatures w14:val="none"/>
        </w:rPr>
        <w:t>w rejestratorze zdarzeń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>,</w:t>
      </w:r>
    </w:p>
    <w:p w14:paraId="213E142C" w14:textId="2ED54394" w:rsidR="000072A5" w:rsidRPr="001167BA" w:rsidRDefault="000072A5" w:rsidP="007D054E">
      <w:pPr>
        <w:pStyle w:val="Akapitzlist"/>
        <w:widowControl w:val="0"/>
        <w:numPr>
          <w:ilvl w:val="0"/>
          <w:numId w:val="40"/>
        </w:numPr>
        <w:spacing w:after="0" w:line="240" w:lineRule="auto"/>
        <w:ind w:left="993" w:hanging="284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agregat wyposażyć w moduł komunikacyjny z protokołem MODBUS umożliwiający zdalny nadzór nad urządzeniem. </w:t>
      </w:r>
    </w:p>
    <w:p w14:paraId="65989CCC" w14:textId="77777777" w:rsidR="000072A5" w:rsidRPr="000072A5" w:rsidRDefault="000072A5" w:rsidP="000072A5">
      <w:pPr>
        <w:widowControl w:val="0"/>
        <w:spacing w:after="0" w:line="240" w:lineRule="auto"/>
        <w:ind w:left="714" w:hanging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>2   Wykonawca jest odpowiedzialny za spełnienie wszystkich wymagań zawartych w niniejszej specyfikacji. W Dokumentacji Techniczno-Ruchowej (DTR) należy umieścić odpowiednie zapisy potwierdzające zastosowane rozwiązania.</w:t>
      </w:r>
    </w:p>
    <w:p w14:paraId="2AC41C85" w14:textId="591A8F95" w:rsidR="000072A5" w:rsidRPr="000072A5" w:rsidRDefault="000072A5" w:rsidP="000072A5">
      <w:pPr>
        <w:widowControl w:val="0"/>
        <w:spacing w:after="0" w:line="240" w:lineRule="auto"/>
        <w:ind w:left="714" w:hanging="357"/>
        <w:jc w:val="both"/>
        <w:rPr>
          <w:rFonts w:eastAsia="Courier New" w:cstheme="minorHAnsi"/>
          <w:kern w:val="0"/>
          <w:lang w:eastAsia="pl-PL" w:bidi="pl-PL"/>
          <w14:ligatures w14:val="none"/>
        </w:rPr>
      </w:pPr>
      <w:r w:rsidRPr="000072A5">
        <w:rPr>
          <w:rFonts w:eastAsia="Courier New" w:cstheme="minorHAnsi"/>
          <w:kern w:val="0"/>
          <w:lang w:eastAsia="pl-PL" w:bidi="pl-PL"/>
          <w14:ligatures w14:val="none"/>
        </w:rPr>
        <w:t xml:space="preserve">3.  Wykonawca przekaże (opracowane w języku polskim): kartę prób fabrycznych, dokumentację techniczno-ruchową zespołu prądotwórczego; kartę katalogową; dokumentacje fabryczne elementów składowych zespołu prądotwórczego (silnik i prądnica); schemat elektryczny zespołu; potwierdzenie możliwości regulowania nastaw wyłącznika głównego agregatu wraz </w:t>
      </w:r>
      <w:r w:rsidR="007D054E" w:rsidRPr="001167BA">
        <w:rPr>
          <w:rFonts w:eastAsia="Courier New" w:cstheme="minorHAnsi"/>
          <w:kern w:val="0"/>
          <w:lang w:eastAsia="pl-PL" w:bidi="pl-PL"/>
          <w14:ligatures w14:val="none"/>
        </w:rPr>
        <w:t xml:space="preserve">                     </w:t>
      </w:r>
      <w:r w:rsidRPr="000072A5">
        <w:rPr>
          <w:rFonts w:eastAsia="Courier New" w:cstheme="minorHAnsi"/>
          <w:kern w:val="0"/>
          <w:lang w:eastAsia="pl-PL" w:bidi="pl-PL"/>
          <w14:ligatures w14:val="none"/>
        </w:rPr>
        <w:t>z przekazaniem karty nastaw fabrycznych; oprogramowanie (wraz z licencjami i hasłami dostępu) aplikacyjne sterownika i panelu operatorskiego układu SZR (jeżeli występuje).</w:t>
      </w:r>
    </w:p>
    <w:p w14:paraId="32430855" w14:textId="77777777" w:rsidR="000072A5" w:rsidRPr="001167BA" w:rsidRDefault="000072A5" w:rsidP="00AF3A1E">
      <w:pPr>
        <w:spacing w:line="240" w:lineRule="auto"/>
        <w:rPr>
          <w:rFonts w:cstheme="minorHAnsi"/>
          <w:b/>
          <w:bCs/>
        </w:rPr>
      </w:pPr>
    </w:p>
    <w:p w14:paraId="55DD4DAC" w14:textId="77777777" w:rsidR="007B39B2" w:rsidRPr="007B39B2" w:rsidRDefault="007B39B2" w:rsidP="007B39B2">
      <w:pPr>
        <w:spacing w:after="0" w:line="240" w:lineRule="auto"/>
        <w:ind w:right="-1"/>
        <w:contextualSpacing/>
        <w:jc w:val="both"/>
        <w:rPr>
          <w:rFonts w:eastAsia="Times New Roman" w:cstheme="minorHAnsi"/>
          <w:b/>
          <w:kern w:val="0"/>
          <w:lang w:eastAsia="x-none"/>
          <w14:ligatures w14:val="none"/>
        </w:rPr>
      </w:pPr>
      <w:r w:rsidRPr="007B39B2">
        <w:rPr>
          <w:rFonts w:eastAsia="Times New Roman" w:cstheme="minorHAnsi"/>
          <w:b/>
          <w:kern w:val="0"/>
          <w:lang w:eastAsia="ar-SA"/>
          <w14:ligatures w14:val="none"/>
        </w:rPr>
        <w:lastRenderedPageBreak/>
        <w:t xml:space="preserve">Ze względu na specyfikę przedmiotu zamówienia w przypadku podania przez Zamawiającego                      w SWZ lub załącznikach do SWZ nazwy, znaków towarowych, patentów lub pochodzenia należy je traktować jedynie jako pomoc w opisie przedmiotu zamówienia. Dopuszcza się zastosowanie materiałów lub urządzeń równoważnych, jednak o parametrach techniczno-jakościowych nie gorszych niż wskazane lub stanowiące dokładne odpowiedniki produktów wymienionych                                  w szczegółowym opisie przedmiotu zamówienia - załącznik nr 2 do SWZ. </w:t>
      </w:r>
      <w:r w:rsidRPr="007B39B2">
        <w:rPr>
          <w:rFonts w:eastAsia="Times New Roman" w:cstheme="minorHAnsi"/>
          <w:b/>
          <w:kern w:val="0"/>
          <w:u w:val="single"/>
          <w:lang w:eastAsia="ar-SA"/>
          <w14:ligatures w14:val="none"/>
        </w:rPr>
        <w:t>Ewentualne wskazanie nazwy produktów oraz ich producentów przez Zamawiającego mają na celu jedynie przybliżyć wymagania, których nie można było opisać przy pomocy dostatecznie dokładnych i zrozumiałych określeń</w:t>
      </w:r>
      <w:r w:rsidRPr="007B39B2">
        <w:rPr>
          <w:rFonts w:eastAsia="Times New Roman" w:cstheme="minorHAnsi"/>
          <w:b/>
          <w:kern w:val="0"/>
          <w:lang w:eastAsia="ar-SA"/>
          <w14:ligatures w14:val="none"/>
        </w:rPr>
        <w:t xml:space="preserve">. </w:t>
      </w:r>
    </w:p>
    <w:p w14:paraId="578CF883" w14:textId="77777777" w:rsidR="00761200" w:rsidRPr="001167BA" w:rsidRDefault="00761200" w:rsidP="00AF3A1E">
      <w:pPr>
        <w:spacing w:line="240" w:lineRule="auto"/>
        <w:rPr>
          <w:rFonts w:cstheme="minorHAnsi"/>
          <w:b/>
          <w:bCs/>
        </w:rPr>
      </w:pPr>
    </w:p>
    <w:sectPr w:rsidR="00761200" w:rsidRPr="001167BA" w:rsidSect="00306341">
      <w:headerReference w:type="default" r:id="rId8"/>
      <w:footerReference w:type="default" r:id="rId9"/>
      <w:pgSz w:w="11906" w:h="16838"/>
      <w:pgMar w:top="567" w:right="1418" w:bottom="851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E65BC" w14:textId="77777777" w:rsidR="00A93C71" w:rsidRDefault="00A93C71" w:rsidP="00B6470C">
      <w:pPr>
        <w:spacing w:after="0" w:line="240" w:lineRule="auto"/>
      </w:pPr>
      <w:r>
        <w:separator/>
      </w:r>
    </w:p>
  </w:endnote>
  <w:endnote w:type="continuationSeparator" w:id="0">
    <w:p w14:paraId="0CED3230" w14:textId="77777777" w:rsidR="00A93C71" w:rsidRDefault="00A93C71" w:rsidP="00B6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0306474"/>
      <w:docPartObj>
        <w:docPartGallery w:val="Page Numbers (Bottom of Page)"/>
        <w:docPartUnique/>
      </w:docPartObj>
    </w:sdtPr>
    <w:sdtContent>
      <w:p w14:paraId="2565A718" w14:textId="7BA092A4" w:rsidR="008D24E4" w:rsidRDefault="008D24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258C82" w14:textId="77777777" w:rsidR="008D24E4" w:rsidRDefault="008D2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24E9F" w14:textId="77777777" w:rsidR="00A93C71" w:rsidRDefault="00A93C71" w:rsidP="00B6470C">
      <w:pPr>
        <w:spacing w:after="0" w:line="240" w:lineRule="auto"/>
      </w:pPr>
      <w:r>
        <w:separator/>
      </w:r>
    </w:p>
  </w:footnote>
  <w:footnote w:type="continuationSeparator" w:id="0">
    <w:p w14:paraId="790FC0AF" w14:textId="77777777" w:rsidR="00A93C71" w:rsidRDefault="00A93C71" w:rsidP="00B64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5500D" w14:textId="46AF321D" w:rsidR="00B6470C" w:rsidRDefault="00B6470C">
    <w:pPr>
      <w:pStyle w:val="Nagwek"/>
    </w:pPr>
    <w:r w:rsidRPr="00CD7804">
      <w:rPr>
        <w:noProof/>
      </w:rPr>
      <w:drawing>
        <wp:inline distT="0" distB="0" distL="0" distR="0" wp14:anchorId="4A224D9D" wp14:editId="21085A07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FD0"/>
    <w:multiLevelType w:val="hybridMultilevel"/>
    <w:tmpl w:val="EF2054F2"/>
    <w:lvl w:ilvl="0" w:tplc="A2F4E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6074"/>
    <w:multiLevelType w:val="multilevel"/>
    <w:tmpl w:val="36F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74FA1"/>
    <w:multiLevelType w:val="hybridMultilevel"/>
    <w:tmpl w:val="46C44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008ED"/>
    <w:multiLevelType w:val="hybridMultilevel"/>
    <w:tmpl w:val="2AC4EC68"/>
    <w:lvl w:ilvl="0" w:tplc="6D78F5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B3A55"/>
    <w:multiLevelType w:val="multilevel"/>
    <w:tmpl w:val="3EB2A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5590D"/>
    <w:multiLevelType w:val="multilevel"/>
    <w:tmpl w:val="2B32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239F1"/>
    <w:multiLevelType w:val="multilevel"/>
    <w:tmpl w:val="1F44C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D07FDE"/>
    <w:multiLevelType w:val="multilevel"/>
    <w:tmpl w:val="8E446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6118B8"/>
    <w:multiLevelType w:val="multilevel"/>
    <w:tmpl w:val="C424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A113A2"/>
    <w:multiLevelType w:val="hybridMultilevel"/>
    <w:tmpl w:val="B5D2DBC2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74196"/>
    <w:multiLevelType w:val="multilevel"/>
    <w:tmpl w:val="C648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A3A324C"/>
    <w:multiLevelType w:val="hybridMultilevel"/>
    <w:tmpl w:val="BF54ADFE"/>
    <w:lvl w:ilvl="0" w:tplc="5E5ED1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92"/>
    <w:multiLevelType w:val="multilevel"/>
    <w:tmpl w:val="B2DAEB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8B3B7E"/>
    <w:multiLevelType w:val="hybridMultilevel"/>
    <w:tmpl w:val="1196F076"/>
    <w:lvl w:ilvl="0" w:tplc="070480B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04039"/>
    <w:multiLevelType w:val="multilevel"/>
    <w:tmpl w:val="7CEE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F75493"/>
    <w:multiLevelType w:val="multilevel"/>
    <w:tmpl w:val="4AB6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4525A55"/>
    <w:multiLevelType w:val="hybridMultilevel"/>
    <w:tmpl w:val="61AC8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A91941"/>
    <w:multiLevelType w:val="hybridMultilevel"/>
    <w:tmpl w:val="29D41D8A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86855"/>
    <w:multiLevelType w:val="hybridMultilevel"/>
    <w:tmpl w:val="811A3E0C"/>
    <w:lvl w:ilvl="0" w:tplc="9BAC877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972BA"/>
    <w:multiLevelType w:val="multilevel"/>
    <w:tmpl w:val="4BBE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634439"/>
    <w:multiLevelType w:val="hybridMultilevel"/>
    <w:tmpl w:val="163AF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90134"/>
    <w:multiLevelType w:val="hybridMultilevel"/>
    <w:tmpl w:val="C0A04EF0"/>
    <w:lvl w:ilvl="0" w:tplc="9B0EF4A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F6683"/>
    <w:multiLevelType w:val="hybridMultilevel"/>
    <w:tmpl w:val="FDA2B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44DA6"/>
    <w:multiLevelType w:val="hybridMultilevel"/>
    <w:tmpl w:val="27D8E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05722"/>
    <w:multiLevelType w:val="multilevel"/>
    <w:tmpl w:val="0334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6C58B6"/>
    <w:multiLevelType w:val="multilevel"/>
    <w:tmpl w:val="04C0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607B8"/>
    <w:multiLevelType w:val="hybridMultilevel"/>
    <w:tmpl w:val="A88A211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DDC40B6"/>
    <w:multiLevelType w:val="hybridMultilevel"/>
    <w:tmpl w:val="8C2C1690"/>
    <w:lvl w:ilvl="0" w:tplc="853E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11BA7"/>
    <w:multiLevelType w:val="hybridMultilevel"/>
    <w:tmpl w:val="32009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E7EF7"/>
    <w:multiLevelType w:val="hybridMultilevel"/>
    <w:tmpl w:val="DF820B38"/>
    <w:lvl w:ilvl="0" w:tplc="DDDE49F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D693E"/>
    <w:multiLevelType w:val="hybridMultilevel"/>
    <w:tmpl w:val="80EE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4470C"/>
    <w:multiLevelType w:val="hybridMultilevel"/>
    <w:tmpl w:val="D03AE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A7FA2"/>
    <w:multiLevelType w:val="multilevel"/>
    <w:tmpl w:val="6B38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CE1119"/>
    <w:multiLevelType w:val="hybridMultilevel"/>
    <w:tmpl w:val="E9CA8788"/>
    <w:lvl w:ilvl="0" w:tplc="DD6287BA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6C917D1"/>
    <w:multiLevelType w:val="hybridMultilevel"/>
    <w:tmpl w:val="BB9E1592"/>
    <w:lvl w:ilvl="0" w:tplc="C20CF6D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D09F7"/>
    <w:multiLevelType w:val="hybridMultilevel"/>
    <w:tmpl w:val="BCC6A0A8"/>
    <w:lvl w:ilvl="0" w:tplc="2E62E644">
      <w:start w:val="1"/>
      <w:numFmt w:val="decimal"/>
      <w:lvlText w:val="%1."/>
      <w:lvlJc w:val="left"/>
      <w:pPr>
        <w:ind w:left="3479" w:hanging="360"/>
      </w:pPr>
      <w:rPr>
        <w:b w:val="0"/>
        <w:bCs/>
        <w:sz w:val="22"/>
        <w:szCs w:val="22"/>
      </w:rPr>
    </w:lvl>
    <w:lvl w:ilvl="1" w:tplc="CC0A1E9A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F4347"/>
    <w:multiLevelType w:val="hybridMultilevel"/>
    <w:tmpl w:val="7E62D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5276F"/>
    <w:multiLevelType w:val="hybridMultilevel"/>
    <w:tmpl w:val="2AC8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E6EAF"/>
    <w:multiLevelType w:val="hybridMultilevel"/>
    <w:tmpl w:val="FB466C50"/>
    <w:lvl w:ilvl="0" w:tplc="6F50C6B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FD0A4C"/>
    <w:multiLevelType w:val="multilevel"/>
    <w:tmpl w:val="4D2E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4CE7F5B"/>
    <w:multiLevelType w:val="hybridMultilevel"/>
    <w:tmpl w:val="D0F24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D530D"/>
    <w:multiLevelType w:val="hybridMultilevel"/>
    <w:tmpl w:val="A318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160B7"/>
    <w:multiLevelType w:val="hybridMultilevel"/>
    <w:tmpl w:val="9AA2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31BCE"/>
    <w:multiLevelType w:val="hybridMultilevel"/>
    <w:tmpl w:val="E68C2364"/>
    <w:lvl w:ilvl="0" w:tplc="C176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02922"/>
    <w:multiLevelType w:val="hybridMultilevel"/>
    <w:tmpl w:val="65A4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95289"/>
    <w:multiLevelType w:val="hybridMultilevel"/>
    <w:tmpl w:val="26828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0660F"/>
    <w:multiLevelType w:val="hybridMultilevel"/>
    <w:tmpl w:val="6082B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C1DCC"/>
    <w:multiLevelType w:val="hybridMultilevel"/>
    <w:tmpl w:val="BD84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572668">
    <w:abstractNumId w:val="15"/>
  </w:num>
  <w:num w:numId="2" w16cid:durableId="2021815939">
    <w:abstractNumId w:val="25"/>
  </w:num>
  <w:num w:numId="3" w16cid:durableId="1300457070">
    <w:abstractNumId w:val="24"/>
  </w:num>
  <w:num w:numId="4" w16cid:durableId="917056267">
    <w:abstractNumId w:val="19"/>
  </w:num>
  <w:num w:numId="5" w16cid:durableId="2083982198">
    <w:abstractNumId w:val="4"/>
  </w:num>
  <w:num w:numId="6" w16cid:durableId="362445851">
    <w:abstractNumId w:val="10"/>
  </w:num>
  <w:num w:numId="7" w16cid:durableId="1630237303">
    <w:abstractNumId w:val="39"/>
  </w:num>
  <w:num w:numId="8" w16cid:durableId="567962742">
    <w:abstractNumId w:val="32"/>
  </w:num>
  <w:num w:numId="9" w16cid:durableId="1160384541">
    <w:abstractNumId w:val="8"/>
  </w:num>
  <w:num w:numId="10" w16cid:durableId="1866483278">
    <w:abstractNumId w:val="1"/>
  </w:num>
  <w:num w:numId="11" w16cid:durableId="956792033">
    <w:abstractNumId w:val="5"/>
  </w:num>
  <w:num w:numId="12" w16cid:durableId="844592104">
    <w:abstractNumId w:val="14"/>
  </w:num>
  <w:num w:numId="13" w16cid:durableId="436410191">
    <w:abstractNumId w:val="35"/>
  </w:num>
  <w:num w:numId="14" w16cid:durableId="1343360994">
    <w:abstractNumId w:val="13"/>
  </w:num>
  <w:num w:numId="15" w16cid:durableId="454252452">
    <w:abstractNumId w:val="40"/>
  </w:num>
  <w:num w:numId="16" w16cid:durableId="136650568">
    <w:abstractNumId w:val="11"/>
  </w:num>
  <w:num w:numId="17" w16cid:durableId="613094595">
    <w:abstractNumId w:val="46"/>
  </w:num>
  <w:num w:numId="18" w16cid:durableId="400715252">
    <w:abstractNumId w:val="44"/>
  </w:num>
  <w:num w:numId="19" w16cid:durableId="1044017045">
    <w:abstractNumId w:val="41"/>
  </w:num>
  <w:num w:numId="20" w16cid:durableId="1596787094">
    <w:abstractNumId w:val="47"/>
  </w:num>
  <w:num w:numId="21" w16cid:durableId="2107531791">
    <w:abstractNumId w:val="16"/>
  </w:num>
  <w:num w:numId="22" w16cid:durableId="448474876">
    <w:abstractNumId w:val="20"/>
  </w:num>
  <w:num w:numId="23" w16cid:durableId="1770270498">
    <w:abstractNumId w:val="36"/>
  </w:num>
  <w:num w:numId="24" w16cid:durableId="164516564">
    <w:abstractNumId w:val="26"/>
  </w:num>
  <w:num w:numId="25" w16cid:durableId="885337622">
    <w:abstractNumId w:val="22"/>
  </w:num>
  <w:num w:numId="26" w16cid:durableId="475995277">
    <w:abstractNumId w:val="2"/>
  </w:num>
  <w:num w:numId="27" w16cid:durableId="1809514991">
    <w:abstractNumId w:val="30"/>
  </w:num>
  <w:num w:numId="28" w16cid:durableId="1303345823">
    <w:abstractNumId w:val="42"/>
  </w:num>
  <w:num w:numId="29" w16cid:durableId="868447615">
    <w:abstractNumId w:val="28"/>
  </w:num>
  <w:num w:numId="30" w16cid:durableId="260262014">
    <w:abstractNumId w:val="31"/>
  </w:num>
  <w:num w:numId="31" w16cid:durableId="580523455">
    <w:abstractNumId w:val="45"/>
  </w:num>
  <w:num w:numId="32" w16cid:durableId="750346718">
    <w:abstractNumId w:val="12"/>
  </w:num>
  <w:num w:numId="33" w16cid:durableId="1711690322">
    <w:abstractNumId w:val="7"/>
  </w:num>
  <w:num w:numId="34" w16cid:durableId="208996015">
    <w:abstractNumId w:val="6"/>
  </w:num>
  <w:num w:numId="35" w16cid:durableId="13368846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9454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6332136">
    <w:abstractNumId w:val="23"/>
  </w:num>
  <w:num w:numId="38" w16cid:durableId="1968586030">
    <w:abstractNumId w:val="27"/>
  </w:num>
  <w:num w:numId="39" w16cid:durableId="1128620306">
    <w:abstractNumId w:val="17"/>
  </w:num>
  <w:num w:numId="40" w16cid:durableId="1398674180">
    <w:abstractNumId w:val="9"/>
  </w:num>
  <w:num w:numId="41" w16cid:durableId="1345592897">
    <w:abstractNumId w:val="33"/>
  </w:num>
  <w:num w:numId="42" w16cid:durableId="1896239332">
    <w:abstractNumId w:val="3"/>
  </w:num>
  <w:num w:numId="43" w16cid:durableId="1969310282">
    <w:abstractNumId w:val="18"/>
  </w:num>
  <w:num w:numId="44" w16cid:durableId="1564829241">
    <w:abstractNumId w:val="38"/>
  </w:num>
  <w:num w:numId="45" w16cid:durableId="1655646505">
    <w:abstractNumId w:val="21"/>
  </w:num>
  <w:num w:numId="46" w16cid:durableId="978455035">
    <w:abstractNumId w:val="0"/>
  </w:num>
  <w:num w:numId="47" w16cid:durableId="2028559595">
    <w:abstractNumId w:val="43"/>
  </w:num>
  <w:num w:numId="48" w16cid:durableId="4273125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96"/>
    <w:rsid w:val="000072A5"/>
    <w:rsid w:val="000508BF"/>
    <w:rsid w:val="00053451"/>
    <w:rsid w:val="00070B8F"/>
    <w:rsid w:val="001131FE"/>
    <w:rsid w:val="001167BA"/>
    <w:rsid w:val="00194260"/>
    <w:rsid w:val="0019433F"/>
    <w:rsid w:val="002119C4"/>
    <w:rsid w:val="002B23C2"/>
    <w:rsid w:val="002C5FE1"/>
    <w:rsid w:val="002E690D"/>
    <w:rsid w:val="00306341"/>
    <w:rsid w:val="003D1C96"/>
    <w:rsid w:val="003D5279"/>
    <w:rsid w:val="00444A34"/>
    <w:rsid w:val="004E5A8F"/>
    <w:rsid w:val="004E6746"/>
    <w:rsid w:val="00523406"/>
    <w:rsid w:val="005424B2"/>
    <w:rsid w:val="0054297F"/>
    <w:rsid w:val="005C397A"/>
    <w:rsid w:val="00600AE7"/>
    <w:rsid w:val="00613435"/>
    <w:rsid w:val="00614888"/>
    <w:rsid w:val="00644C84"/>
    <w:rsid w:val="00671322"/>
    <w:rsid w:val="0068620F"/>
    <w:rsid w:val="006915E8"/>
    <w:rsid w:val="006C2B0B"/>
    <w:rsid w:val="006D4601"/>
    <w:rsid w:val="007041BD"/>
    <w:rsid w:val="00742325"/>
    <w:rsid w:val="00761200"/>
    <w:rsid w:val="0076136F"/>
    <w:rsid w:val="0079571A"/>
    <w:rsid w:val="007A7830"/>
    <w:rsid w:val="007B0DB7"/>
    <w:rsid w:val="007B39B2"/>
    <w:rsid w:val="007B785F"/>
    <w:rsid w:val="007C60E3"/>
    <w:rsid w:val="007D054E"/>
    <w:rsid w:val="007D246C"/>
    <w:rsid w:val="007E35E8"/>
    <w:rsid w:val="00836F98"/>
    <w:rsid w:val="00867425"/>
    <w:rsid w:val="008711BE"/>
    <w:rsid w:val="00886F3C"/>
    <w:rsid w:val="00896965"/>
    <w:rsid w:val="008D24E4"/>
    <w:rsid w:val="00915734"/>
    <w:rsid w:val="00923FA7"/>
    <w:rsid w:val="009256EF"/>
    <w:rsid w:val="0096611A"/>
    <w:rsid w:val="009957D0"/>
    <w:rsid w:val="00A746A6"/>
    <w:rsid w:val="00A93C71"/>
    <w:rsid w:val="00AF3A1E"/>
    <w:rsid w:val="00B034B9"/>
    <w:rsid w:val="00B21333"/>
    <w:rsid w:val="00B6470C"/>
    <w:rsid w:val="00BE737A"/>
    <w:rsid w:val="00C137F5"/>
    <w:rsid w:val="00C9285F"/>
    <w:rsid w:val="00D02050"/>
    <w:rsid w:val="00D0384A"/>
    <w:rsid w:val="00D61101"/>
    <w:rsid w:val="00D70B4D"/>
    <w:rsid w:val="00DB1F6A"/>
    <w:rsid w:val="00EB7260"/>
    <w:rsid w:val="00EC03D1"/>
    <w:rsid w:val="00EE119C"/>
    <w:rsid w:val="00F64921"/>
    <w:rsid w:val="00F6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D5B"/>
  <w15:chartTrackingRefBased/>
  <w15:docId w15:val="{DEBE3E46-4450-4F29-A1DE-635DE08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5tqyf">
    <w:name w:val="m5tqyf"/>
    <w:basedOn w:val="Domylnaczcionkaakapitu"/>
    <w:rsid w:val="006C2B0B"/>
  </w:style>
  <w:style w:type="paragraph" w:styleId="Akapitzlist">
    <w:name w:val="List Paragraph"/>
    <w:basedOn w:val="Normalny"/>
    <w:uiPriority w:val="34"/>
    <w:qFormat/>
    <w:rsid w:val="007C60E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1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D4601"/>
    <w:rPr>
      <w:b/>
      <w:bCs/>
    </w:rPr>
  </w:style>
  <w:style w:type="character" w:customStyle="1" w:styleId="tytul">
    <w:name w:val="tytul"/>
    <w:basedOn w:val="Domylnaczcionkaakapitu"/>
    <w:rsid w:val="00867425"/>
  </w:style>
  <w:style w:type="character" w:customStyle="1" w:styleId="editortahoma11px">
    <w:name w:val="editor_tahoma_11px"/>
    <w:basedOn w:val="Domylnaczcionkaakapitu"/>
    <w:rsid w:val="00867425"/>
  </w:style>
  <w:style w:type="paragraph" w:styleId="Nagwek">
    <w:name w:val="header"/>
    <w:basedOn w:val="Normalny"/>
    <w:link w:val="NagwekZnak"/>
    <w:uiPriority w:val="99"/>
    <w:unhideWhenUsed/>
    <w:rsid w:val="00B6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0C"/>
  </w:style>
  <w:style w:type="paragraph" w:styleId="Stopka">
    <w:name w:val="footer"/>
    <w:basedOn w:val="Normalny"/>
    <w:link w:val="StopkaZnak"/>
    <w:uiPriority w:val="99"/>
    <w:unhideWhenUsed/>
    <w:rsid w:val="00B64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8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3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6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2553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tszokalski</dc:creator>
  <cp:keywords/>
  <dc:description/>
  <cp:lastModifiedBy>mlasek</cp:lastModifiedBy>
  <cp:revision>15</cp:revision>
  <dcterms:created xsi:type="dcterms:W3CDTF">2025-10-22T12:59:00Z</dcterms:created>
  <dcterms:modified xsi:type="dcterms:W3CDTF">2025-12-02T11:29:00Z</dcterms:modified>
</cp:coreProperties>
</file>